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B66756">
        <w:rPr>
          <w:rFonts w:ascii="Times New Roman" w:hAnsi="Times New Roman"/>
          <w:sz w:val="24"/>
        </w:rPr>
        <w:t>21</w:t>
      </w:r>
      <w:r w:rsidR="00181776">
        <w:rPr>
          <w:rFonts w:ascii="Times New Roman" w:hAnsi="Times New Roman"/>
          <w:sz w:val="24"/>
        </w:rPr>
        <w:t>8</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Комплекса работ </w:t>
      </w:r>
      <w:r w:rsidR="00181776">
        <w:rPr>
          <w:rFonts w:ascii="Times New Roman" w:hAnsi="Times New Roman"/>
          <w:sz w:val="24"/>
        </w:rPr>
        <w:t>«</w:t>
      </w:r>
      <w:r w:rsidR="00181776" w:rsidRPr="009509D0">
        <w:rPr>
          <w:rFonts w:ascii="Times New Roman" w:hAnsi="Times New Roman"/>
          <w:sz w:val="24"/>
        </w:rPr>
        <w:t>Техническое перевооружение цех</w:t>
      </w:r>
      <w:r w:rsidR="00181776">
        <w:rPr>
          <w:rFonts w:ascii="Times New Roman" w:hAnsi="Times New Roman"/>
          <w:sz w:val="24"/>
        </w:rPr>
        <w:t>а №</w:t>
      </w:r>
      <w:r w:rsidR="00181776" w:rsidRPr="009509D0">
        <w:rPr>
          <w:rFonts w:ascii="Times New Roman" w:hAnsi="Times New Roman"/>
          <w:sz w:val="24"/>
        </w:rPr>
        <w:t>5</w:t>
      </w:r>
      <w:r w:rsidR="00181776">
        <w:rPr>
          <w:rFonts w:ascii="Times New Roman" w:hAnsi="Times New Roman"/>
          <w:sz w:val="24"/>
        </w:rPr>
        <w:t>.</w:t>
      </w:r>
      <w:r w:rsidR="00181776" w:rsidRPr="009509D0">
        <w:rPr>
          <w:rFonts w:ascii="Times New Roman" w:hAnsi="Times New Roman"/>
          <w:sz w:val="24"/>
        </w:rPr>
        <w:t xml:space="preserve"> </w:t>
      </w:r>
      <w:r w:rsidR="00181776">
        <w:rPr>
          <w:rFonts w:ascii="Times New Roman" w:hAnsi="Times New Roman"/>
          <w:sz w:val="24"/>
        </w:rPr>
        <w:t xml:space="preserve">Замена отбойников конденсата» </w:t>
      </w:r>
      <w:r w:rsidR="00181776" w:rsidRPr="009509D0">
        <w:rPr>
          <w:rFonts w:ascii="Times New Roman" w:hAnsi="Times New Roman"/>
          <w:sz w:val="24"/>
        </w:rPr>
        <w:t xml:space="preserve">в рамках программ </w:t>
      </w:r>
      <w:r w:rsidR="00181776">
        <w:rPr>
          <w:rFonts w:ascii="Times New Roman" w:hAnsi="Times New Roman"/>
          <w:sz w:val="24"/>
        </w:rPr>
        <w:t>«Приведение факельного хозяйства к требованиям правил»</w:t>
      </w:r>
      <w:r w:rsidR="00181776" w:rsidRPr="009509D0">
        <w:rPr>
          <w:rFonts w:ascii="Times New Roman" w:hAnsi="Times New Roman"/>
          <w:sz w:val="24"/>
        </w:rPr>
        <w:t xml:space="preserve">, </w:t>
      </w:r>
      <w:r w:rsidR="00181776">
        <w:rPr>
          <w:rFonts w:ascii="Times New Roman" w:hAnsi="Times New Roman"/>
          <w:sz w:val="24"/>
        </w:rPr>
        <w:t>«</w:t>
      </w:r>
      <w:r w:rsidR="00181776" w:rsidRPr="009509D0">
        <w:rPr>
          <w:rFonts w:ascii="Times New Roman" w:hAnsi="Times New Roman"/>
          <w:sz w:val="24"/>
        </w:rPr>
        <w:t>ОНСС</w:t>
      </w:r>
      <w:r w:rsidR="00181776">
        <w:rPr>
          <w:rFonts w:ascii="Times New Roman" w:hAnsi="Times New Roman"/>
          <w:sz w:val="24"/>
        </w:rPr>
        <w:t>», «Сокращение безвозвратных потерь»</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E11C58" w:rsidRPr="00E11C58" w:rsidRDefault="00E11C58" w:rsidP="00E11C58">
      <w:pPr>
        <w:numPr>
          <w:ilvl w:val="0"/>
          <w:numId w:val="24"/>
        </w:numPr>
        <w:suppressAutoHyphens/>
        <w:spacing w:before="0"/>
        <w:jc w:val="both"/>
        <w:rPr>
          <w:rFonts w:ascii="Times New Roman" w:hAnsi="Times New Roman"/>
          <w:bCs/>
          <w:sz w:val="24"/>
        </w:rPr>
      </w:pPr>
      <w:r w:rsidRPr="00E11C58">
        <w:rPr>
          <w:rFonts w:ascii="Times New Roman" w:hAnsi="Times New Roman"/>
          <w:bCs/>
          <w:sz w:val="24"/>
        </w:rPr>
        <w:t xml:space="preserve">Проект № 2849 Техническое перевооружение факельного хозяйства. Модернизация общезаводского факельного коллектора (замена отбойников конденсата) Цех № 5. УКФГ в рамках программы </w:t>
      </w:r>
      <w:r>
        <w:rPr>
          <w:rFonts w:ascii="Times New Roman" w:hAnsi="Times New Roman"/>
          <w:bCs/>
          <w:sz w:val="24"/>
        </w:rPr>
        <w:t>«</w:t>
      </w:r>
      <w:r w:rsidRPr="00E11C58">
        <w:rPr>
          <w:rFonts w:ascii="Times New Roman" w:hAnsi="Times New Roman"/>
          <w:bCs/>
          <w:sz w:val="24"/>
        </w:rPr>
        <w:t>Приведение факельного хозяйства к требованиям правил</w:t>
      </w:r>
      <w:r>
        <w:rPr>
          <w:rFonts w:ascii="Times New Roman" w:hAnsi="Times New Roman"/>
          <w:bCs/>
          <w:sz w:val="24"/>
        </w:rPr>
        <w:t>»</w:t>
      </w:r>
      <w:r w:rsidRPr="00E11C58">
        <w:rPr>
          <w:rFonts w:ascii="Times New Roman" w:hAnsi="Times New Roman"/>
          <w:bCs/>
          <w:sz w:val="24"/>
        </w:rPr>
        <w:t>;</w:t>
      </w:r>
    </w:p>
    <w:p w:rsidR="00E11C58" w:rsidRPr="00E11C58" w:rsidRDefault="00E11C58" w:rsidP="00E11C58">
      <w:pPr>
        <w:suppressAutoHyphens/>
        <w:ind w:left="709"/>
        <w:jc w:val="both"/>
        <w:rPr>
          <w:rFonts w:ascii="Times New Roman" w:hAnsi="Times New Roman"/>
          <w:bCs/>
          <w:sz w:val="24"/>
        </w:rPr>
      </w:pPr>
      <w:r w:rsidRPr="00E11C58">
        <w:rPr>
          <w:rFonts w:ascii="Times New Roman" w:hAnsi="Times New Roman"/>
          <w:bCs/>
          <w:sz w:val="24"/>
        </w:rPr>
        <w:t>Дополнительно к проекту №2849 выдаются отдельные разделы проекта №18315-</w:t>
      </w:r>
      <w:r w:rsidRPr="00E11C58">
        <w:rPr>
          <w:rFonts w:ascii="Times New Roman" w:hAnsi="Times New Roman"/>
          <w:bCs/>
          <w:sz w:val="24"/>
          <w:lang w:val="en-US"/>
        </w:rPr>
        <w:t>I</w:t>
      </w:r>
      <w:r w:rsidRPr="00E11C58">
        <w:rPr>
          <w:rFonts w:ascii="Times New Roman" w:hAnsi="Times New Roman"/>
          <w:bCs/>
          <w:sz w:val="24"/>
        </w:rPr>
        <w:t>-104/11-АТХ, 18315-</w:t>
      </w:r>
      <w:r w:rsidRPr="00E11C58">
        <w:rPr>
          <w:rFonts w:ascii="Times New Roman" w:hAnsi="Times New Roman"/>
          <w:bCs/>
          <w:sz w:val="24"/>
          <w:lang w:val="en-US"/>
        </w:rPr>
        <w:t>I</w:t>
      </w:r>
      <w:r w:rsidRPr="00E11C58">
        <w:rPr>
          <w:rFonts w:ascii="Times New Roman" w:hAnsi="Times New Roman"/>
          <w:bCs/>
          <w:sz w:val="24"/>
        </w:rPr>
        <w:t>-104/11-ТМ2 изм.4, ведомость объемов работ на дополнительные работы по ЭОТ для проекта 2849, и ведомость объемов работ на дополнительные работы по КИПиА для проекта 2849;</w:t>
      </w:r>
    </w:p>
    <w:p w:rsidR="00E11C58" w:rsidRPr="00E11C58" w:rsidRDefault="00E11C58" w:rsidP="00E11C58">
      <w:pPr>
        <w:numPr>
          <w:ilvl w:val="0"/>
          <w:numId w:val="24"/>
        </w:numPr>
        <w:suppressAutoHyphens/>
        <w:spacing w:before="0"/>
        <w:jc w:val="both"/>
        <w:rPr>
          <w:rFonts w:ascii="Times New Roman" w:hAnsi="Times New Roman"/>
          <w:bCs/>
          <w:sz w:val="24"/>
        </w:rPr>
      </w:pPr>
      <w:r w:rsidRPr="00E11C58">
        <w:rPr>
          <w:rFonts w:ascii="Times New Roman" w:hAnsi="Times New Roman"/>
          <w:bCs/>
          <w:sz w:val="24"/>
        </w:rPr>
        <w:t xml:space="preserve">Раздел проекта 18381-ТМ1/1 Техническое перевооружение факельного хозяйства. Модернизация общезаводского факельного коллектора Цех № 5. МЦК. Тит.90 в рамках программы </w:t>
      </w:r>
      <w:r>
        <w:rPr>
          <w:rFonts w:ascii="Times New Roman" w:hAnsi="Times New Roman"/>
          <w:bCs/>
          <w:sz w:val="24"/>
        </w:rPr>
        <w:t>«</w:t>
      </w:r>
      <w:r w:rsidRPr="00E11C58">
        <w:rPr>
          <w:rFonts w:ascii="Times New Roman" w:hAnsi="Times New Roman"/>
          <w:bCs/>
          <w:sz w:val="24"/>
        </w:rPr>
        <w:t>Приведение факельного хозяйства к требованиям правил</w:t>
      </w:r>
      <w:r>
        <w:rPr>
          <w:rFonts w:ascii="Times New Roman" w:hAnsi="Times New Roman"/>
          <w:bCs/>
          <w:sz w:val="24"/>
        </w:rPr>
        <w:t>»</w:t>
      </w:r>
      <w:r w:rsidRPr="00E11C58">
        <w:rPr>
          <w:rFonts w:ascii="Times New Roman" w:hAnsi="Times New Roman"/>
          <w:bCs/>
          <w:sz w:val="24"/>
        </w:rPr>
        <w:t xml:space="preserve"> с приложением монтажных схем (Приложение №1 к Требованиям к предмету закупки. Монтируемые участки трубопроводов выделены желтым цветом). Ведомость объемов работ Монтаж металлоконструкций в осях стоек Ст-322-27-Ст-332-27 (Проект №18381-КМ1-1 изм.2) с приложением монтажных схем (Приложение №2 к Требованиям к предмету закупки);</w:t>
      </w:r>
    </w:p>
    <w:p w:rsidR="00E11C58" w:rsidRPr="00E11C58" w:rsidRDefault="00E11C58" w:rsidP="00E11C58">
      <w:pPr>
        <w:numPr>
          <w:ilvl w:val="0"/>
          <w:numId w:val="24"/>
        </w:numPr>
        <w:suppressAutoHyphens/>
        <w:spacing w:before="0"/>
        <w:jc w:val="both"/>
        <w:rPr>
          <w:rFonts w:ascii="Times New Roman" w:hAnsi="Times New Roman"/>
          <w:bCs/>
          <w:sz w:val="24"/>
        </w:rPr>
      </w:pPr>
      <w:r w:rsidRPr="00E11C58">
        <w:rPr>
          <w:rFonts w:ascii="Times New Roman" w:hAnsi="Times New Roman"/>
          <w:bCs/>
          <w:sz w:val="24"/>
        </w:rPr>
        <w:t xml:space="preserve">Проект № 2976 Замена заглубленной емкости Е-8 (с насосом Н-3) Цех № 5. УКФГ в рамках программы </w:t>
      </w:r>
      <w:r>
        <w:rPr>
          <w:rFonts w:ascii="Times New Roman" w:hAnsi="Times New Roman"/>
          <w:bCs/>
          <w:sz w:val="24"/>
        </w:rPr>
        <w:t>«</w:t>
      </w:r>
      <w:r w:rsidRPr="00E11C58">
        <w:rPr>
          <w:rFonts w:ascii="Times New Roman" w:hAnsi="Times New Roman"/>
          <w:bCs/>
          <w:sz w:val="24"/>
        </w:rPr>
        <w:t>ОНСС</w:t>
      </w:r>
      <w:r>
        <w:rPr>
          <w:rFonts w:ascii="Times New Roman" w:hAnsi="Times New Roman"/>
          <w:bCs/>
          <w:sz w:val="24"/>
        </w:rPr>
        <w:t>»</w:t>
      </w:r>
      <w:r w:rsidRPr="00E11C58">
        <w:rPr>
          <w:rFonts w:ascii="Times New Roman" w:hAnsi="Times New Roman"/>
          <w:bCs/>
          <w:sz w:val="24"/>
        </w:rPr>
        <w:t>;</w:t>
      </w:r>
    </w:p>
    <w:p w:rsidR="00BD4B60" w:rsidRPr="006E0360" w:rsidRDefault="00E11C58" w:rsidP="00E11C58">
      <w:pPr>
        <w:numPr>
          <w:ilvl w:val="0"/>
          <w:numId w:val="24"/>
        </w:numPr>
        <w:suppressAutoHyphens/>
        <w:spacing w:before="0"/>
        <w:jc w:val="both"/>
        <w:rPr>
          <w:rFonts w:ascii="Times New Roman" w:hAnsi="Times New Roman"/>
          <w:bCs/>
          <w:sz w:val="24"/>
        </w:rPr>
      </w:pPr>
      <w:r w:rsidRPr="00E11C58">
        <w:rPr>
          <w:rFonts w:ascii="Times New Roman" w:hAnsi="Times New Roman"/>
          <w:bCs/>
          <w:sz w:val="24"/>
        </w:rPr>
        <w:t xml:space="preserve">Проект № 0013-(5-2551)-104/7,8 Изменение схемы регулирования подачи газа на факельные стволы Цех № 5. УКФГ. Тит.104/7,8 в рамках программы </w:t>
      </w:r>
      <w:r>
        <w:rPr>
          <w:rFonts w:ascii="Times New Roman" w:hAnsi="Times New Roman"/>
          <w:bCs/>
          <w:sz w:val="24"/>
        </w:rPr>
        <w:t>«</w:t>
      </w:r>
      <w:r w:rsidRPr="00E11C58">
        <w:rPr>
          <w:rFonts w:ascii="Times New Roman" w:hAnsi="Times New Roman"/>
          <w:bCs/>
          <w:sz w:val="24"/>
        </w:rPr>
        <w:t>Сокращение безвозвратных потерь</w:t>
      </w:r>
      <w:r>
        <w:rPr>
          <w:rFonts w:ascii="Times New Roman" w:hAnsi="Times New Roman"/>
          <w:bCs/>
          <w:sz w:val="24"/>
        </w:rPr>
        <w:t>»</w:t>
      </w:r>
      <w:r w:rsidR="00BD4B60" w:rsidRPr="00B66756">
        <w:rPr>
          <w:rFonts w:ascii="Times New Roman" w:hAnsi="Times New Roman"/>
          <w:sz w:val="24"/>
        </w:rPr>
        <w:t>.</w:t>
      </w:r>
    </w:p>
    <w:p w:rsidR="00FC231E" w:rsidRPr="006E0360" w:rsidRDefault="00FC231E" w:rsidP="00BD4B60">
      <w:pPr>
        <w:suppressAutoHyphens/>
        <w:spacing w:before="0"/>
        <w:jc w:val="both"/>
        <w:rPr>
          <w:rFonts w:ascii="Times New Roman" w:hAnsi="Times New Roman"/>
          <w:sz w:val="24"/>
        </w:rPr>
      </w:pPr>
    </w:p>
    <w:p w:rsidR="00E11C58" w:rsidRPr="00E11C58" w:rsidRDefault="00E11C58" w:rsidP="00E11C58">
      <w:pPr>
        <w:suppressAutoHyphens/>
        <w:ind w:firstLine="540"/>
        <w:jc w:val="both"/>
        <w:rPr>
          <w:rFonts w:ascii="Times New Roman" w:hAnsi="Times New Roman"/>
          <w:sz w:val="24"/>
        </w:rPr>
      </w:pPr>
      <w:r w:rsidRPr="00E11C58">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E11C58">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E11C58">
        <w:rPr>
          <w:rFonts w:ascii="Times New Roman" w:hAnsi="Times New Roman"/>
          <w:sz w:val="24"/>
        </w:rPr>
        <w:t xml:space="preserve"> </w:t>
      </w:r>
      <w:r w:rsidRPr="00E11C58">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так же командировочные расходы. </w:t>
      </w:r>
      <w:r w:rsidRPr="00E11C58">
        <w:rPr>
          <w:rFonts w:ascii="Times New Roman" w:hAnsi="Times New Roman"/>
          <w:sz w:val="24"/>
        </w:rPr>
        <w:t xml:space="preserve">При этом затраты на временные здания и сооружения, непредвиденные расходы, </w:t>
      </w:r>
      <w:r w:rsidRPr="00E11C58">
        <w:rPr>
          <w:rFonts w:ascii="Times New Roman" w:hAnsi="Times New Roman"/>
          <w:color w:val="000000"/>
          <w:sz w:val="24"/>
        </w:rPr>
        <w:t>стоимость работ, выполняемых на основании вносимых в проектную документацию изменений</w:t>
      </w:r>
      <w:r w:rsidRPr="00E11C58">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E11C58">
        <w:rPr>
          <w:rFonts w:ascii="Times New Roman" w:hAnsi="Times New Roman"/>
          <w:color w:val="000000"/>
          <w:sz w:val="24"/>
        </w:rPr>
        <w:t xml:space="preserve">на основании утверждаемых Заказчиком сметных расчетов </w:t>
      </w:r>
      <w:r w:rsidRPr="00E11C58">
        <w:rPr>
          <w:rFonts w:ascii="Times New Roman" w:hAnsi="Times New Roman"/>
          <w:sz w:val="24"/>
        </w:rPr>
        <w:t xml:space="preserve">по фактически выполненным объёмам работ </w:t>
      </w:r>
      <w:r w:rsidRPr="00E11C58">
        <w:rPr>
          <w:rFonts w:ascii="Times New Roman" w:hAnsi="Times New Roman"/>
          <w:color w:val="000000"/>
          <w:sz w:val="24"/>
        </w:rPr>
        <w:t>в пределах суммы предусматриваемой протоколом договорной цены (Приложение №1 к договору)</w:t>
      </w:r>
      <w:r w:rsidRPr="00E11C58">
        <w:rPr>
          <w:rFonts w:ascii="Times New Roman" w:hAnsi="Times New Roman"/>
          <w:sz w:val="24"/>
        </w:rPr>
        <w:t xml:space="preserve">. Затраты на </w:t>
      </w:r>
      <w:r w:rsidRPr="00E11C58">
        <w:rPr>
          <w:rFonts w:ascii="Times New Roman" w:hAnsi="Times New Roman"/>
          <w:sz w:val="24"/>
        </w:rPr>
        <w:lastRenderedPageBreak/>
        <w:t>временные здания, сооружения и непредвиденные затраты не должны превышать нормативов, установленных Договором.</w:t>
      </w:r>
    </w:p>
    <w:p w:rsidR="00E11C58" w:rsidRPr="00E11C58" w:rsidRDefault="00E11C58" w:rsidP="00E11C58">
      <w:pPr>
        <w:suppressAutoHyphens/>
        <w:ind w:firstLine="540"/>
        <w:jc w:val="both"/>
        <w:rPr>
          <w:rFonts w:ascii="Times New Roman" w:hAnsi="Times New Roman"/>
          <w:sz w:val="24"/>
        </w:rPr>
      </w:pPr>
      <w:r w:rsidRPr="00E11C58">
        <w:rPr>
          <w:rFonts w:ascii="Times New Roman" w:hAnsi="Times New Roman"/>
          <w:b/>
          <w:sz w:val="24"/>
        </w:rPr>
        <w:t>Твердая договорная цена должна учитывать организацию (владение, аренду или закупку необходимого оборудования).</w:t>
      </w:r>
    </w:p>
    <w:p w:rsidR="00E11C58" w:rsidRPr="00E11C58" w:rsidRDefault="00E11C58" w:rsidP="00E11C58">
      <w:pPr>
        <w:suppressAutoHyphens/>
        <w:ind w:firstLine="540"/>
        <w:jc w:val="both"/>
        <w:rPr>
          <w:rFonts w:ascii="Times New Roman" w:hAnsi="Times New Roman"/>
          <w:b/>
          <w:i/>
          <w:color w:val="000000"/>
          <w:sz w:val="24"/>
          <w:u w:val="single"/>
        </w:rPr>
      </w:pPr>
      <w:r w:rsidRPr="00E11C58">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E11C58">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E11C58">
        <w:rPr>
          <w:rFonts w:ascii="Times New Roman" w:hAnsi="Times New Roman"/>
          <w:b/>
          <w:i/>
          <w:color w:val="000000"/>
          <w:sz w:val="24"/>
          <w:u w:val="single"/>
        </w:rPr>
        <w:t>обязательно</w:t>
      </w:r>
      <w:r w:rsidRPr="00E11C58">
        <w:rPr>
          <w:rFonts w:ascii="Times New Roman" w:hAnsi="Times New Roman"/>
          <w:b/>
          <w:i/>
          <w:sz w:val="24"/>
          <w:u w:val="single"/>
        </w:rPr>
        <w:t xml:space="preserve"> заполнить </w:t>
      </w:r>
      <w:r w:rsidRPr="00E11C58">
        <w:rPr>
          <w:rFonts w:ascii="Times New Roman" w:hAnsi="Times New Roman"/>
          <w:b/>
          <w:i/>
          <w:color w:val="000000"/>
          <w:sz w:val="24"/>
          <w:u w:val="single"/>
        </w:rPr>
        <w:t>графы с затратами на ППР, временные, 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(протоколе договорной цены,) в рамках каждой программы.</w:t>
      </w:r>
    </w:p>
    <w:p w:rsidR="00E11C58" w:rsidRPr="00E11C58" w:rsidRDefault="00E11C58" w:rsidP="00E11C58">
      <w:pPr>
        <w:suppressAutoHyphens/>
        <w:ind w:firstLine="540"/>
        <w:jc w:val="both"/>
        <w:rPr>
          <w:rFonts w:ascii="Times New Roman" w:hAnsi="Times New Roman"/>
          <w:sz w:val="24"/>
        </w:rPr>
      </w:pPr>
      <w:r w:rsidRPr="00E11C58">
        <w:rPr>
          <w:rFonts w:ascii="Times New Roman" w:hAnsi="Times New Roman"/>
          <w:sz w:val="24"/>
        </w:rPr>
        <w:t xml:space="preserve">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w:t>
      </w:r>
    </w:p>
    <w:p w:rsidR="00E11C58" w:rsidRPr="00E11C58" w:rsidRDefault="00E11C58" w:rsidP="00E11C58">
      <w:pPr>
        <w:suppressAutoHyphens/>
        <w:ind w:firstLine="540"/>
        <w:jc w:val="both"/>
        <w:rPr>
          <w:rFonts w:ascii="Times New Roman" w:hAnsi="Times New Roman"/>
          <w:b/>
          <w:sz w:val="24"/>
        </w:rPr>
      </w:pPr>
      <w:r w:rsidRPr="00E11C58">
        <w:rPr>
          <w:rFonts w:ascii="Times New Roman" w:hAnsi="Times New Roman"/>
          <w:sz w:val="24"/>
        </w:rPr>
        <w:t>При разработке котлованов глубже 1 метра по всем проектам контрагент должен учитывать в оферте стоимость устройства укрепления откосов.</w:t>
      </w:r>
    </w:p>
    <w:p w:rsidR="00E11C58" w:rsidRPr="00E11C58" w:rsidRDefault="00E11C58" w:rsidP="00E11C58">
      <w:pPr>
        <w:suppressAutoHyphens/>
        <w:ind w:firstLine="540"/>
        <w:jc w:val="both"/>
        <w:rPr>
          <w:rFonts w:ascii="Times New Roman" w:hAnsi="Times New Roman"/>
          <w:sz w:val="24"/>
        </w:rPr>
      </w:pPr>
      <w:r w:rsidRPr="00E11C58">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11C58" w:rsidRPr="00E11C58" w:rsidRDefault="00E11C58" w:rsidP="00E11C58">
      <w:pPr>
        <w:ind w:firstLine="540"/>
        <w:jc w:val="both"/>
        <w:rPr>
          <w:rFonts w:ascii="Times New Roman" w:hAnsi="Times New Roman"/>
          <w:b/>
          <w:sz w:val="24"/>
        </w:rPr>
      </w:pPr>
      <w:r w:rsidRPr="00E11C58">
        <w:rPr>
          <w:rFonts w:ascii="Times New Roman" w:hAnsi="Times New Roman"/>
          <w:b/>
          <w:sz w:val="24"/>
        </w:rPr>
        <w:t xml:space="preserve">Стоимость работ Контрагента должна быть сформирована в соответствии с выданной проектно-технической документацией,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w:t>
      </w:r>
    </w:p>
    <w:p w:rsidR="00E11C58" w:rsidRPr="00E11C58" w:rsidRDefault="00E11C58" w:rsidP="00E11C58">
      <w:pPr>
        <w:ind w:firstLine="540"/>
        <w:jc w:val="both"/>
        <w:rPr>
          <w:rFonts w:ascii="Times New Roman" w:hAnsi="Times New Roman"/>
          <w:b/>
          <w:sz w:val="24"/>
        </w:rPr>
      </w:pPr>
      <w:r w:rsidRPr="00E11C58">
        <w:rPr>
          <w:rFonts w:ascii="Times New Roman" w:hAnsi="Times New Roman"/>
          <w:b/>
          <w:sz w:val="24"/>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(кроме </w:t>
      </w:r>
      <w:r w:rsidRPr="00E11C58">
        <w:rPr>
          <w:rFonts w:ascii="Times New Roman" w:hAnsi="Times New Roman"/>
          <w:b/>
          <w:bCs/>
          <w:sz w:val="24"/>
        </w:rPr>
        <w:t>разделов проектов №18315-I-104/11-АТХ и №18381-ТМ1/1)</w:t>
      </w:r>
      <w:r w:rsidRPr="00E11C58">
        <w:rPr>
          <w:rFonts w:ascii="Times New Roman" w:hAnsi="Times New Roman"/>
          <w:b/>
          <w:sz w:val="24"/>
        </w:rPr>
        <w:t xml:space="preserve">,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 Работы по разделам проектов №18315-I-104/11-АТХ и </w:t>
      </w:r>
      <w:r w:rsidRPr="00E11C58">
        <w:rPr>
          <w:rFonts w:ascii="Times New Roman" w:hAnsi="Times New Roman"/>
          <w:b/>
          <w:bCs/>
          <w:sz w:val="24"/>
        </w:rPr>
        <w:t>№18381-ТМ1/1 выполняются в соответствии с ВОР заказчика, монтажные схемы приведены в приложении к Требованиям к предмету закупки №1.</w:t>
      </w:r>
    </w:p>
    <w:p w:rsidR="00E11C58" w:rsidRPr="00E11C58" w:rsidRDefault="00E11C58" w:rsidP="00E11C58">
      <w:pPr>
        <w:suppressAutoHyphens/>
        <w:ind w:firstLine="540"/>
        <w:jc w:val="both"/>
        <w:rPr>
          <w:rFonts w:ascii="Times New Roman" w:hAnsi="Times New Roman"/>
          <w:sz w:val="24"/>
        </w:rPr>
      </w:pPr>
      <w:r w:rsidRPr="00E11C58">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E11C58">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E11C58">
        <w:rPr>
          <w:rFonts w:ascii="Times New Roman" w:hAnsi="Times New Roman"/>
          <w:sz w:val="24"/>
        </w:rPr>
        <w:t xml:space="preserve"> </w:t>
      </w:r>
    </w:p>
    <w:p w:rsidR="00E11C58" w:rsidRPr="00E11C58" w:rsidRDefault="00E11C58" w:rsidP="00E11C58">
      <w:pPr>
        <w:suppressAutoHyphens/>
        <w:ind w:firstLine="540"/>
        <w:jc w:val="both"/>
        <w:rPr>
          <w:rFonts w:ascii="Times New Roman" w:hAnsi="Times New Roman"/>
          <w:sz w:val="24"/>
        </w:rPr>
      </w:pPr>
      <w:r w:rsidRPr="00E11C58">
        <w:rPr>
          <w:rFonts w:ascii="Times New Roman" w:hAnsi="Times New Roman"/>
          <w:sz w:val="24"/>
        </w:rPr>
        <w:t xml:space="preserve">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w:t>
      </w:r>
      <w:r w:rsidRPr="00E11C58">
        <w:rPr>
          <w:rFonts w:ascii="Times New Roman" w:hAnsi="Times New Roman"/>
          <w:sz w:val="24"/>
        </w:rPr>
        <w:lastRenderedPageBreak/>
        <w:t>Заказчику до начала выполнения данных работ на основании регламента (по форме приложений №3,4 к проекту договора).</w:t>
      </w:r>
    </w:p>
    <w:p w:rsidR="00E11C58" w:rsidRPr="00E11C58" w:rsidRDefault="00E11C58" w:rsidP="00E11C58">
      <w:pPr>
        <w:suppressAutoHyphens/>
        <w:ind w:firstLine="540"/>
        <w:jc w:val="both"/>
        <w:rPr>
          <w:rFonts w:ascii="Times New Roman" w:hAnsi="Times New Roman"/>
          <w:sz w:val="24"/>
        </w:rPr>
      </w:pPr>
    </w:p>
    <w:p w:rsidR="00E11C58" w:rsidRPr="00E11C58" w:rsidRDefault="00E11C58" w:rsidP="00E11C58">
      <w:pPr>
        <w:suppressAutoHyphens/>
        <w:ind w:firstLine="540"/>
        <w:jc w:val="both"/>
        <w:rPr>
          <w:rFonts w:ascii="Times New Roman" w:hAnsi="Times New Roman"/>
          <w:b/>
          <w:sz w:val="24"/>
        </w:rPr>
      </w:pPr>
      <w:r w:rsidRPr="00E11C58">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E11C58" w:rsidRPr="00E11C58" w:rsidRDefault="00E11C58" w:rsidP="00E11C58">
      <w:pPr>
        <w:numPr>
          <w:ilvl w:val="0"/>
          <w:numId w:val="6"/>
        </w:numPr>
        <w:suppressAutoHyphens/>
        <w:spacing w:before="0"/>
        <w:jc w:val="both"/>
        <w:rPr>
          <w:rFonts w:ascii="Times New Roman" w:hAnsi="Times New Roman"/>
          <w:b/>
          <w:sz w:val="24"/>
        </w:rPr>
      </w:pPr>
      <w:r w:rsidRPr="00E11C58">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 Комплексу работ "Техническое перевооружение цеха № 5. Замена отбойников конденсата" в рамках программ "Приведение факельного хозяйства к требованиям правил", "ОНСС", "Сокращение безвозвратных потерь",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E11C58" w:rsidRPr="00E11C58" w:rsidRDefault="00E11C58" w:rsidP="00E11C58">
      <w:pPr>
        <w:numPr>
          <w:ilvl w:val="0"/>
          <w:numId w:val="6"/>
        </w:numPr>
        <w:suppressAutoHyphens/>
        <w:spacing w:before="0"/>
        <w:ind w:left="284" w:firstLine="0"/>
        <w:jc w:val="both"/>
        <w:rPr>
          <w:rFonts w:ascii="Times New Roman" w:hAnsi="Times New Roman"/>
          <w:b/>
          <w:sz w:val="24"/>
        </w:rPr>
      </w:pPr>
      <w:r w:rsidRPr="00E11C58">
        <w:rPr>
          <w:rFonts w:ascii="Times New Roman" w:hAnsi="Times New Roman"/>
          <w:b/>
          <w:sz w:val="24"/>
        </w:rPr>
        <w:t>Этап рассмотрения коммерческих частей оферт – по совокупности следующих критериев оценки:</w:t>
      </w:r>
    </w:p>
    <w:p w:rsidR="00E11C58" w:rsidRPr="00E11C58" w:rsidRDefault="00E11C58" w:rsidP="00E11C58">
      <w:pPr>
        <w:suppressAutoHyphens/>
        <w:ind w:left="709" w:firstLine="142"/>
        <w:jc w:val="both"/>
        <w:rPr>
          <w:rFonts w:ascii="Times New Roman" w:hAnsi="Times New Roman"/>
          <w:sz w:val="24"/>
        </w:rPr>
      </w:pPr>
      <w:r w:rsidRPr="00E11C58">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E11C58" w:rsidRPr="00E11C58" w:rsidRDefault="00E11C58" w:rsidP="00E11C58">
      <w:pPr>
        <w:suppressAutoHyphens/>
        <w:ind w:left="709" w:firstLine="142"/>
        <w:jc w:val="both"/>
        <w:rPr>
          <w:rFonts w:ascii="Times New Roman" w:hAnsi="Times New Roman"/>
          <w:sz w:val="24"/>
        </w:rPr>
      </w:pPr>
      <w:r w:rsidRPr="00E11C58">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E11C58" w:rsidRPr="00E11C58" w:rsidRDefault="00E11C58" w:rsidP="00E11C58">
      <w:pPr>
        <w:suppressAutoHyphens/>
        <w:ind w:left="709" w:firstLine="142"/>
        <w:jc w:val="both"/>
        <w:rPr>
          <w:rFonts w:ascii="Times New Roman" w:hAnsi="Times New Roman"/>
          <w:sz w:val="24"/>
        </w:rPr>
      </w:pPr>
      <w:r w:rsidRPr="00E11C58">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E11C58" w:rsidP="00E11C58">
      <w:pPr>
        <w:suppressAutoHyphens/>
        <w:ind w:left="709" w:firstLine="142"/>
        <w:jc w:val="both"/>
        <w:rPr>
          <w:rFonts w:ascii="Times New Roman" w:hAnsi="Times New Roman"/>
          <w:sz w:val="24"/>
        </w:rPr>
      </w:pPr>
      <w:r w:rsidRPr="00E11C58">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E11C58">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E11C58">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«Славнефть-ЯНОС».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1229D0" w:rsidRPr="001229D0" w:rsidRDefault="001229D0" w:rsidP="001229D0">
      <w:pPr>
        <w:suppressAutoHyphens/>
        <w:autoSpaceDE w:val="0"/>
        <w:jc w:val="both"/>
        <w:rPr>
          <w:rFonts w:ascii="Times New Roman" w:hAnsi="Times New Roman"/>
          <w:sz w:val="24"/>
          <w:u w:val="single"/>
        </w:rPr>
      </w:pPr>
    </w:p>
    <w:p w:rsidR="00E11C58" w:rsidRPr="00E11C58" w:rsidRDefault="00E11C58" w:rsidP="00E11C58">
      <w:pPr>
        <w:tabs>
          <w:tab w:val="num" w:pos="567"/>
        </w:tabs>
        <w:ind w:left="567" w:hanging="567"/>
        <w:rPr>
          <w:rFonts w:ascii="Times New Roman" w:hAnsi="Times New Roman"/>
          <w:sz w:val="24"/>
        </w:rPr>
      </w:pPr>
      <w:r w:rsidRPr="00E11C58">
        <w:rPr>
          <w:rFonts w:ascii="Times New Roman" w:hAnsi="Times New Roman"/>
          <w:sz w:val="24"/>
        </w:rPr>
        <w:t xml:space="preserve">По проекту №2849: начало – с даты подписания договора, окончание – </w:t>
      </w:r>
      <w:r w:rsidRPr="00E11C58">
        <w:rPr>
          <w:rFonts w:ascii="Times New Roman" w:hAnsi="Times New Roman"/>
          <w:b/>
          <w:sz w:val="24"/>
        </w:rPr>
        <w:t>31 августа 2019г.</w:t>
      </w:r>
      <w:r w:rsidRPr="00E11C58">
        <w:rPr>
          <w:rFonts w:ascii="Times New Roman" w:hAnsi="Times New Roman"/>
          <w:sz w:val="24"/>
        </w:rPr>
        <w:t xml:space="preserve"> </w:t>
      </w:r>
    </w:p>
    <w:p w:rsidR="00E11C58" w:rsidRPr="00E11C58" w:rsidRDefault="00E11C58" w:rsidP="00E11C58">
      <w:pPr>
        <w:tabs>
          <w:tab w:val="num" w:pos="567"/>
        </w:tabs>
        <w:ind w:left="567" w:hanging="567"/>
        <w:rPr>
          <w:rFonts w:ascii="Times New Roman" w:hAnsi="Times New Roman"/>
          <w:sz w:val="24"/>
        </w:rPr>
      </w:pPr>
      <w:r w:rsidRPr="00E11C58">
        <w:rPr>
          <w:rFonts w:ascii="Times New Roman" w:hAnsi="Times New Roman"/>
          <w:sz w:val="24"/>
        </w:rPr>
        <w:t xml:space="preserve">По проектам №18381, ВОР Монтаж металлоконструкций в осях стоек Ст-322-27-Ст-332-27 (Проект №18381-КМ1-1 изм.2), 2976, 0013-(5-2551)-104/7,8: начало – с даты подписания договора, окончание – </w:t>
      </w:r>
      <w:r w:rsidRPr="00E11C58">
        <w:rPr>
          <w:rFonts w:ascii="Times New Roman" w:hAnsi="Times New Roman"/>
          <w:b/>
          <w:sz w:val="24"/>
        </w:rPr>
        <w:t>31 декабря 2018г.</w:t>
      </w:r>
      <w:r w:rsidRPr="00E11C58">
        <w:rPr>
          <w:rFonts w:ascii="Times New Roman" w:hAnsi="Times New Roman"/>
          <w:sz w:val="24"/>
        </w:rPr>
        <w:t xml:space="preserve"> </w:t>
      </w:r>
    </w:p>
    <w:p w:rsidR="00746423" w:rsidRPr="00746423" w:rsidRDefault="00E11C58" w:rsidP="00E11C58">
      <w:pPr>
        <w:suppressAutoHyphens/>
        <w:autoSpaceDE w:val="0"/>
        <w:jc w:val="both"/>
        <w:rPr>
          <w:rFonts w:ascii="Times New Roman" w:hAnsi="Times New Roman"/>
          <w:sz w:val="24"/>
        </w:rPr>
      </w:pPr>
      <w:r w:rsidRPr="00E11C58">
        <w:rPr>
          <w:rFonts w:ascii="Times New Roman" w:hAnsi="Times New Roman"/>
          <w:sz w:val="24"/>
        </w:rPr>
        <w:t xml:space="preserve">Срок окончания всего комплекса работ – </w:t>
      </w:r>
      <w:r w:rsidRPr="00E11C58">
        <w:rPr>
          <w:rFonts w:ascii="Times New Roman" w:hAnsi="Times New Roman"/>
          <w:b/>
          <w:sz w:val="24"/>
        </w:rPr>
        <w:t>31 декабря 2019г.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lastRenderedPageBreak/>
        <w:t>Условия оплаты работ: (согласно статье 10 проекта Договора генподряда)</w:t>
      </w:r>
    </w:p>
    <w:p w:rsidR="00A6724F" w:rsidRPr="00A6724F" w:rsidRDefault="00A6724F" w:rsidP="00A6724F">
      <w:pPr>
        <w:suppressAutoHyphens/>
        <w:ind w:firstLine="709"/>
        <w:jc w:val="both"/>
        <w:rPr>
          <w:rFonts w:ascii="Times New Roman" w:hAnsi="Times New Roman"/>
          <w:sz w:val="24"/>
        </w:rPr>
      </w:pPr>
      <w:r w:rsidRPr="00A6724F">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A6724F" w:rsidRPr="00A6724F" w:rsidRDefault="00A6724F" w:rsidP="00A6724F">
      <w:pPr>
        <w:suppressAutoHyphens/>
        <w:ind w:firstLine="709"/>
        <w:jc w:val="both"/>
        <w:rPr>
          <w:rFonts w:ascii="Times New Roman" w:hAnsi="Times New Roman"/>
          <w:sz w:val="24"/>
        </w:rPr>
      </w:pPr>
      <w:r w:rsidRPr="00A6724F">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A6724F" w:rsidRPr="00A6724F" w:rsidRDefault="00A6724F" w:rsidP="00A6724F">
      <w:pPr>
        <w:suppressAutoHyphens/>
        <w:jc w:val="both"/>
        <w:rPr>
          <w:rFonts w:ascii="Times New Roman" w:hAnsi="Times New Roman"/>
          <w:sz w:val="24"/>
        </w:rPr>
      </w:pPr>
      <w:r w:rsidRPr="00A6724F">
        <w:rPr>
          <w:rFonts w:ascii="Times New Roman" w:hAnsi="Times New Roman"/>
          <w:sz w:val="24"/>
        </w:rPr>
        <w:t>- выставленного генподрядчиком счета;</w:t>
      </w:r>
    </w:p>
    <w:p w:rsidR="00A6724F" w:rsidRPr="00A6724F" w:rsidRDefault="00A6724F" w:rsidP="00A6724F">
      <w:pPr>
        <w:suppressAutoHyphens/>
        <w:jc w:val="both"/>
        <w:rPr>
          <w:rFonts w:ascii="Times New Roman" w:hAnsi="Times New Roman"/>
          <w:sz w:val="24"/>
        </w:rPr>
      </w:pPr>
      <w:r w:rsidRPr="00A6724F">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A6724F" w:rsidRPr="00A6724F" w:rsidRDefault="00A6724F" w:rsidP="00A6724F">
      <w:pPr>
        <w:suppressAutoHyphens/>
        <w:ind w:firstLine="709"/>
        <w:jc w:val="both"/>
        <w:rPr>
          <w:rFonts w:ascii="Times New Roman" w:hAnsi="Times New Roman"/>
          <w:sz w:val="24"/>
        </w:rPr>
      </w:pPr>
      <w:r w:rsidRPr="00A6724F">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A6724F" w:rsidRPr="00A6724F" w:rsidRDefault="00A6724F" w:rsidP="00A6724F">
      <w:pPr>
        <w:suppressAutoHyphens/>
        <w:ind w:firstLine="709"/>
        <w:jc w:val="both"/>
        <w:rPr>
          <w:rFonts w:ascii="Times New Roman" w:hAnsi="Times New Roman"/>
          <w:sz w:val="24"/>
        </w:rPr>
      </w:pPr>
      <w:r w:rsidRPr="00A6724F">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A6724F" w:rsidRPr="00A6724F" w:rsidRDefault="00A6724F" w:rsidP="00A6724F">
      <w:pPr>
        <w:suppressAutoHyphens/>
        <w:jc w:val="both"/>
        <w:rPr>
          <w:rFonts w:ascii="Times New Roman" w:hAnsi="Times New Roman"/>
          <w:sz w:val="24"/>
          <w:u w:val="single"/>
        </w:rPr>
      </w:pPr>
    </w:p>
    <w:p w:rsidR="00A6724F" w:rsidRPr="00A6724F" w:rsidRDefault="00A6724F" w:rsidP="00A6724F">
      <w:pPr>
        <w:suppressAutoHyphens/>
        <w:jc w:val="both"/>
        <w:rPr>
          <w:rFonts w:ascii="Times New Roman" w:hAnsi="Times New Roman"/>
          <w:b/>
          <w:sz w:val="24"/>
        </w:rPr>
      </w:pPr>
      <w:r w:rsidRPr="00A6724F">
        <w:rPr>
          <w:rFonts w:ascii="Times New Roman" w:hAnsi="Times New Roman"/>
          <w:sz w:val="24"/>
          <w:u w:val="single"/>
        </w:rPr>
        <w:t>Выдаваемая проектно-техническая документация</w:t>
      </w:r>
      <w:r w:rsidRPr="00A6724F">
        <w:rPr>
          <w:rFonts w:ascii="Times New Roman" w:hAnsi="Times New Roman"/>
          <w:sz w:val="24"/>
        </w:rPr>
        <w:t xml:space="preserve"> по</w:t>
      </w:r>
      <w:r w:rsidRPr="00A6724F">
        <w:rPr>
          <w:rFonts w:ascii="Times New Roman" w:hAnsi="Times New Roman"/>
          <w:b/>
          <w:sz w:val="24"/>
        </w:rPr>
        <w:t xml:space="preserve"> Комплексу работ "Техническое перевооружение цеха № 5. Замена отбойников конденсата" в рамках программ "Приведение факельного хозяйства к требованиям правил", "ОНСС", "Сокращение безвозвратных потерь":</w:t>
      </w:r>
    </w:p>
    <w:p w:rsidR="00A6724F" w:rsidRPr="00A6724F" w:rsidRDefault="00A6724F" w:rsidP="00A6724F">
      <w:pPr>
        <w:suppressAutoHyphens/>
        <w:jc w:val="both"/>
        <w:rPr>
          <w:rFonts w:ascii="Times New Roman" w:hAnsi="Times New Roman"/>
          <w:sz w:val="24"/>
        </w:rPr>
      </w:pPr>
    </w:p>
    <w:p w:rsidR="00A6724F" w:rsidRPr="00A6724F" w:rsidRDefault="00A6724F" w:rsidP="00A6724F">
      <w:pPr>
        <w:suppressAutoHyphens/>
        <w:jc w:val="both"/>
        <w:rPr>
          <w:rFonts w:ascii="Times New Roman" w:hAnsi="Times New Roman"/>
          <w:bCs/>
          <w:sz w:val="24"/>
        </w:rPr>
      </w:pPr>
      <w:r w:rsidRPr="00A6724F">
        <w:rPr>
          <w:rFonts w:ascii="Times New Roman" w:hAnsi="Times New Roman"/>
          <w:sz w:val="24"/>
        </w:rPr>
        <w:t xml:space="preserve">Разделы проектов № 2849, </w:t>
      </w:r>
      <w:r w:rsidRPr="00A6724F">
        <w:rPr>
          <w:rFonts w:ascii="Times New Roman" w:hAnsi="Times New Roman"/>
          <w:bCs/>
          <w:sz w:val="24"/>
        </w:rPr>
        <w:t xml:space="preserve">18315-I-104/11-АТХ, 18315-I-104/11-ТМ2 изм.4, Ведомость объемов работ на дополнительные работы по ЭОТ для проекта 2849, Ведомость объемов работ на дополнительные работы по КИПиА для проекта 2849, </w:t>
      </w:r>
      <w:r w:rsidRPr="00A6724F">
        <w:rPr>
          <w:rFonts w:ascii="Times New Roman" w:hAnsi="Times New Roman"/>
          <w:sz w:val="24"/>
        </w:rPr>
        <w:t>18381-ТМ1/1, ВОР Монтаж металлоконструкций в осях стоек Ст-322-27-Ст-332-27 (Проект №18381-КМ1-1 изм.2), 2976, 0013-(5-2551)-104/7,8 в соответствии с приложением № 1 к Договору генподряда</w:t>
      </w:r>
      <w:r w:rsidRPr="00A6724F">
        <w:rPr>
          <w:rFonts w:ascii="Times New Roman" w:hAnsi="Times New Roman"/>
          <w:bCs/>
          <w:sz w:val="24"/>
        </w:rPr>
        <w:t xml:space="preserve">, </w:t>
      </w:r>
    </w:p>
    <w:p w:rsidR="00A6724F" w:rsidRPr="00A6724F" w:rsidRDefault="00A6724F" w:rsidP="00A6724F">
      <w:pPr>
        <w:suppressAutoHyphens/>
        <w:jc w:val="both"/>
        <w:rPr>
          <w:rFonts w:ascii="Times New Roman" w:hAnsi="Times New Roman"/>
          <w:b/>
          <w:bCs/>
          <w:sz w:val="24"/>
        </w:rPr>
      </w:pPr>
    </w:p>
    <w:p w:rsidR="00A6724F" w:rsidRPr="00A6724F" w:rsidRDefault="00A6724F" w:rsidP="00A6724F">
      <w:pPr>
        <w:suppressAutoHyphens/>
        <w:jc w:val="both"/>
        <w:rPr>
          <w:rFonts w:ascii="Times New Roman" w:hAnsi="Times New Roman"/>
          <w:sz w:val="24"/>
        </w:rPr>
      </w:pPr>
      <w:r w:rsidRPr="00A6724F">
        <w:rPr>
          <w:rFonts w:ascii="Times New Roman" w:hAnsi="Times New Roman"/>
          <w:sz w:val="24"/>
        </w:rPr>
        <w:t>Ведомости объемов по СМР, разработанные Заказчиком;</w:t>
      </w:r>
    </w:p>
    <w:p w:rsidR="00A6724F" w:rsidRPr="0083122D" w:rsidRDefault="0083122D" w:rsidP="0083122D">
      <w:pPr>
        <w:suppressAutoHyphens/>
        <w:jc w:val="both"/>
        <w:rPr>
          <w:rFonts w:ascii="Times New Roman" w:hAnsi="Times New Roman"/>
          <w:b/>
          <w:color w:val="FF0000"/>
          <w:sz w:val="24"/>
        </w:rPr>
      </w:pPr>
      <w:r w:rsidRPr="0083122D">
        <w:rPr>
          <w:rFonts w:ascii="Times New Roman" w:hAnsi="Times New Roman"/>
          <w:b/>
          <w:color w:val="FF0000"/>
          <w:sz w:val="24"/>
          <w:highlight w:val="yellow"/>
        </w:rPr>
        <w:t xml:space="preserve">Приложения можно скачать по следующей ссылке: </w:t>
      </w:r>
      <w:hyperlink r:id="rId8" w:history="1">
        <w:r w:rsidRPr="0083122D">
          <w:rPr>
            <w:rStyle w:val="a8"/>
            <w:rFonts w:ascii="Helvetica" w:hAnsi="Helvetica" w:cs="Helvetica"/>
            <w:color w:val="FF0000"/>
            <w:sz w:val="21"/>
            <w:szCs w:val="21"/>
            <w:highlight w:val="yellow"/>
          </w:rPr>
          <w:t>http://yanos.slavneft.ru/files/pril_636681918252990010.zip</w:t>
        </w:r>
      </w:hyperlink>
    </w:p>
    <w:p w:rsidR="00FC231E" w:rsidRPr="004A6F05" w:rsidRDefault="00A6724F" w:rsidP="00A6724F">
      <w:pPr>
        <w:suppressAutoHyphens/>
        <w:jc w:val="both"/>
        <w:rPr>
          <w:rFonts w:ascii="Times New Roman" w:hAnsi="Times New Roman"/>
          <w:sz w:val="24"/>
        </w:rPr>
      </w:pPr>
      <w:r w:rsidRPr="00A6724F">
        <w:rPr>
          <w:rFonts w:ascii="Times New Roman" w:hAnsi="Times New Roman"/>
          <w:b/>
          <w:sz w:val="24"/>
        </w:rPr>
        <w:t>В случае несоответствия объемов работ в проекте и ВОР использовать проектные объемы</w:t>
      </w:r>
      <w:r w:rsidRPr="00A6724F">
        <w:rPr>
          <w:rFonts w:ascii="Times New Roman" w:hAnsi="Times New Roman"/>
          <w:b/>
          <w:color w:val="000000"/>
          <w:sz w:val="24"/>
        </w:rPr>
        <w:t>, при этом обязательно известив Заказчика о выявленных несоответствиях (</w:t>
      </w:r>
      <w:r w:rsidRPr="00A6724F">
        <w:rPr>
          <w:rFonts w:ascii="Times New Roman" w:hAnsi="Times New Roman"/>
          <w:b/>
          <w:sz w:val="24"/>
        </w:rPr>
        <w:t xml:space="preserve">Кроме </w:t>
      </w:r>
      <w:r w:rsidRPr="00A6724F">
        <w:rPr>
          <w:rFonts w:ascii="Times New Roman" w:hAnsi="Times New Roman"/>
          <w:b/>
          <w:bCs/>
          <w:sz w:val="24"/>
        </w:rPr>
        <w:t>разделов проектов №18315-I-104/11-АТХ и №18381-ТМ1/1</w:t>
      </w:r>
      <w:r w:rsidRPr="00A6724F">
        <w:rPr>
          <w:rFonts w:ascii="Times New Roman" w:hAnsi="Times New Roman"/>
          <w:b/>
          <w:sz w:val="24"/>
        </w:rPr>
        <w:t xml:space="preserve">. Работы по разделам проектов №18315-I-104/11-АТХ и </w:t>
      </w:r>
      <w:r w:rsidRPr="00A6724F">
        <w:rPr>
          <w:rFonts w:ascii="Times New Roman" w:hAnsi="Times New Roman"/>
          <w:b/>
          <w:bCs/>
          <w:sz w:val="24"/>
        </w:rPr>
        <w:t>№18381-ТМ1/1 выполняются в соответствии с ВОР заказчика, монтажные схемы приведены в приложении к Требованиям к предмету закупки №1).</w:t>
      </w:r>
    </w:p>
    <w:p w:rsidR="00FC231E" w:rsidRPr="00223219" w:rsidRDefault="00FC231E" w:rsidP="0066721D">
      <w:pPr>
        <w:spacing w:before="0"/>
        <w:ind w:firstLine="709"/>
        <w:rPr>
          <w:rFonts w:ascii="Times New Roman" w:hAnsi="Times New Roman"/>
          <w:sz w:val="24"/>
        </w:rPr>
      </w:pPr>
      <w:bookmarkStart w:id="0" w:name="_GoBack"/>
      <w:bookmarkEnd w:id="0"/>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lastRenderedPageBreak/>
        <w:t>2. Основные требования к продукту.</w:t>
      </w:r>
    </w:p>
    <w:p w:rsidR="00A6724F" w:rsidRPr="00A6724F" w:rsidRDefault="00A6724F" w:rsidP="00A6724F">
      <w:pPr>
        <w:suppressAutoHyphens/>
        <w:autoSpaceDE w:val="0"/>
        <w:ind w:firstLine="709"/>
        <w:jc w:val="both"/>
        <w:rPr>
          <w:rFonts w:ascii="Times New Roman" w:hAnsi="Times New Roman"/>
          <w:b/>
          <w:sz w:val="24"/>
        </w:rPr>
      </w:pPr>
      <w:r w:rsidRPr="00A6724F">
        <w:rPr>
          <w:rFonts w:ascii="Times New Roman" w:hAnsi="Times New Roman"/>
          <w:b/>
          <w:sz w:val="24"/>
        </w:rPr>
        <w:t xml:space="preserve">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w:t>
      </w:r>
      <w:r w:rsidRPr="00A6724F">
        <w:rPr>
          <w:rFonts w:ascii="Times New Roman" w:hAnsi="Times New Roman"/>
          <w:b/>
          <w:spacing w:val="4"/>
          <w:sz w:val="24"/>
        </w:rPr>
        <w:t>в соответствии с выдаваемой Заказчиком проектно-</w:t>
      </w:r>
      <w:r w:rsidRPr="00A6724F">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A6724F" w:rsidRPr="00A6724F" w:rsidRDefault="00A6724F" w:rsidP="00A6724F">
      <w:pPr>
        <w:suppressAutoHyphens/>
        <w:autoSpaceDE w:val="0"/>
        <w:ind w:firstLine="709"/>
        <w:jc w:val="both"/>
        <w:rPr>
          <w:rFonts w:ascii="Times New Roman" w:hAnsi="Times New Roman"/>
          <w:b/>
          <w:sz w:val="24"/>
        </w:rPr>
      </w:pPr>
      <w:r w:rsidRPr="00A6724F">
        <w:rPr>
          <w:rFonts w:ascii="Times New Roman" w:hAnsi="Times New Roman"/>
          <w:b/>
          <w:sz w:val="24"/>
        </w:rPr>
        <w:t xml:space="preserve">Соответствие оферты Требованиям к предмету закупки по Комплексу работ "Техническое перевооружение цеха № 5. Замена отбойников конденсата" в рамках программ "Приведение факельного хозяйства к требованиям правил", "ОНСС", "Сокращение безвозвратных потерь"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A6724F" w:rsidRPr="00A6724F" w:rsidRDefault="00A6724F" w:rsidP="00A6724F">
      <w:pPr>
        <w:suppressAutoHyphens/>
        <w:autoSpaceDE w:val="0"/>
        <w:ind w:firstLine="709"/>
        <w:jc w:val="both"/>
        <w:rPr>
          <w:rFonts w:ascii="Times New Roman" w:hAnsi="Times New Roman"/>
          <w:sz w:val="24"/>
        </w:rPr>
      </w:pPr>
      <w:r w:rsidRPr="00A6724F">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A6724F" w:rsidRPr="00A6724F" w:rsidRDefault="00A6724F" w:rsidP="00A6724F">
      <w:pPr>
        <w:suppressAutoHyphens/>
        <w:autoSpaceDE w:val="0"/>
        <w:ind w:firstLine="709"/>
        <w:jc w:val="both"/>
        <w:rPr>
          <w:rFonts w:ascii="Times New Roman" w:hAnsi="Times New Roman"/>
          <w:sz w:val="24"/>
        </w:rPr>
      </w:pPr>
      <w:r w:rsidRPr="00A6724F">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A6724F" w:rsidRPr="00A6724F" w:rsidRDefault="00A6724F" w:rsidP="00A6724F">
      <w:pPr>
        <w:suppressAutoHyphens/>
        <w:autoSpaceDE w:val="0"/>
        <w:ind w:firstLine="709"/>
        <w:jc w:val="both"/>
        <w:rPr>
          <w:rFonts w:ascii="Times New Roman" w:hAnsi="Times New Roman"/>
          <w:b/>
          <w:sz w:val="24"/>
        </w:rPr>
      </w:pPr>
      <w:r w:rsidRPr="00A6724F">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A6724F">
        <w:rPr>
          <w:rFonts w:ascii="Times New Roman" w:hAnsi="Times New Roman"/>
          <w:sz w:val="24"/>
        </w:rPr>
        <w:t>(приложение № 3</w:t>
      </w:r>
      <w:r w:rsidRPr="00A6724F">
        <w:rPr>
          <w:rFonts w:ascii="Times New Roman" w:hAnsi="Times New Roman"/>
          <w:color w:val="FF0000"/>
          <w:sz w:val="24"/>
        </w:rPr>
        <w:t xml:space="preserve"> </w:t>
      </w:r>
      <w:r w:rsidRPr="00A6724F">
        <w:rPr>
          <w:rFonts w:ascii="Times New Roman" w:hAnsi="Times New Roman"/>
          <w:sz w:val="24"/>
        </w:rPr>
        <w:t>к требованиям к предмету закупки)</w:t>
      </w:r>
      <w:r w:rsidRPr="00A6724F">
        <w:rPr>
          <w:rFonts w:ascii="Times New Roman" w:hAnsi="Times New Roman"/>
          <w:b/>
          <w:sz w:val="24"/>
        </w:rPr>
        <w:t xml:space="preserve">. </w:t>
      </w:r>
    </w:p>
    <w:p w:rsidR="00A6724F" w:rsidRPr="00A6724F" w:rsidRDefault="00A6724F" w:rsidP="00A6724F">
      <w:pPr>
        <w:suppressAutoHyphens/>
        <w:autoSpaceDE w:val="0"/>
        <w:ind w:firstLine="709"/>
        <w:jc w:val="both"/>
        <w:rPr>
          <w:rFonts w:ascii="Times New Roman" w:hAnsi="Times New Roman"/>
          <w:b/>
          <w:sz w:val="24"/>
        </w:rPr>
      </w:pPr>
      <w:r w:rsidRPr="00A6724F">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A6724F">
        <w:rPr>
          <w:rFonts w:ascii="Times New Roman" w:hAnsi="Times New Roman"/>
          <w:sz w:val="24"/>
        </w:rPr>
        <w:t xml:space="preserve"> </w:t>
      </w:r>
      <w:r w:rsidRPr="00A6724F">
        <w:rPr>
          <w:rFonts w:ascii="Times New Roman" w:hAnsi="Times New Roman"/>
          <w:b/>
          <w:sz w:val="24"/>
        </w:rPr>
        <w:t xml:space="preserve">«Антикоррозионная защита металлических конструкций на объектах нефтегазодобычи, нефтегазопереработки и нефтепродуктообеспечения компании» </w:t>
      </w:r>
      <w:r w:rsidRPr="00A6724F">
        <w:rPr>
          <w:rFonts w:ascii="Times New Roman" w:hAnsi="Times New Roman"/>
          <w:sz w:val="24"/>
        </w:rPr>
        <w:t>(приложение № 4</w:t>
      </w:r>
      <w:r w:rsidRPr="00A6724F">
        <w:rPr>
          <w:rFonts w:ascii="Times New Roman" w:hAnsi="Times New Roman"/>
          <w:color w:val="FF0000"/>
          <w:sz w:val="24"/>
        </w:rPr>
        <w:t xml:space="preserve"> </w:t>
      </w:r>
      <w:r w:rsidRPr="00A6724F">
        <w:rPr>
          <w:rFonts w:ascii="Times New Roman" w:hAnsi="Times New Roman"/>
          <w:sz w:val="24"/>
        </w:rPr>
        <w:t>к требованиям к предмету закупки).</w:t>
      </w:r>
    </w:p>
    <w:p w:rsidR="00A6724F" w:rsidRPr="00A6724F" w:rsidRDefault="00A6724F" w:rsidP="00A6724F">
      <w:pPr>
        <w:suppressAutoHyphens/>
        <w:autoSpaceDE w:val="0"/>
        <w:ind w:firstLine="709"/>
        <w:jc w:val="both"/>
        <w:rPr>
          <w:rFonts w:ascii="Times New Roman" w:hAnsi="Times New Roman"/>
          <w:sz w:val="24"/>
        </w:rPr>
      </w:pPr>
    </w:p>
    <w:p w:rsidR="00A6724F" w:rsidRPr="00A6724F" w:rsidRDefault="00A6724F" w:rsidP="00A6724F">
      <w:pPr>
        <w:numPr>
          <w:ilvl w:val="0"/>
          <w:numId w:val="18"/>
        </w:numPr>
        <w:autoSpaceDE w:val="0"/>
        <w:spacing w:before="0"/>
        <w:ind w:left="426" w:hanging="426"/>
        <w:jc w:val="both"/>
        <w:rPr>
          <w:rFonts w:ascii="Times New Roman" w:hAnsi="Times New Roman"/>
          <w:b/>
          <w:iCs/>
          <w:sz w:val="24"/>
        </w:rPr>
      </w:pPr>
      <w:r w:rsidRPr="00A6724F">
        <w:rPr>
          <w:rFonts w:ascii="Times New Roman" w:hAnsi="Times New Roman"/>
          <w:b/>
          <w:iCs/>
          <w:sz w:val="24"/>
        </w:rPr>
        <w:t xml:space="preserve">Условия выполнения работ. </w:t>
      </w:r>
    </w:p>
    <w:p w:rsidR="00A6724F" w:rsidRPr="00A6724F" w:rsidRDefault="00A6724F" w:rsidP="00A6724F">
      <w:pPr>
        <w:autoSpaceDE w:val="0"/>
        <w:jc w:val="both"/>
        <w:rPr>
          <w:rFonts w:ascii="Times New Roman" w:hAnsi="Times New Roman"/>
          <w:b/>
          <w:iCs/>
          <w:sz w:val="24"/>
        </w:rPr>
      </w:pPr>
    </w:p>
    <w:p w:rsidR="00A6724F" w:rsidRPr="00A6724F" w:rsidRDefault="00A6724F" w:rsidP="00A6724F">
      <w:pPr>
        <w:autoSpaceDE w:val="0"/>
        <w:spacing w:before="60"/>
        <w:ind w:firstLine="340"/>
        <w:jc w:val="both"/>
        <w:rPr>
          <w:rFonts w:ascii="Times New Roman" w:hAnsi="Times New Roman"/>
          <w:sz w:val="24"/>
        </w:rPr>
      </w:pPr>
      <w:r w:rsidRPr="00A6724F">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A6724F" w:rsidRPr="00A6724F" w:rsidRDefault="00A6724F" w:rsidP="00A6724F">
      <w:pPr>
        <w:numPr>
          <w:ilvl w:val="0"/>
          <w:numId w:val="4"/>
        </w:numPr>
        <w:spacing w:before="0"/>
        <w:ind w:left="680" w:hanging="340"/>
        <w:jc w:val="both"/>
        <w:rPr>
          <w:rFonts w:ascii="Times New Roman" w:hAnsi="Times New Roman"/>
          <w:sz w:val="24"/>
        </w:rPr>
      </w:pPr>
      <w:r w:rsidRPr="00A6724F">
        <w:rPr>
          <w:rFonts w:ascii="Times New Roman" w:hAnsi="Times New Roman"/>
          <w:sz w:val="24"/>
        </w:rPr>
        <w:t>Сертификаты качества, выданные производителем;</w:t>
      </w:r>
    </w:p>
    <w:p w:rsidR="00A6724F" w:rsidRPr="00A6724F" w:rsidRDefault="00A6724F" w:rsidP="00A6724F">
      <w:pPr>
        <w:numPr>
          <w:ilvl w:val="0"/>
          <w:numId w:val="4"/>
        </w:numPr>
        <w:spacing w:before="0"/>
        <w:ind w:left="680" w:hanging="340"/>
        <w:jc w:val="both"/>
        <w:rPr>
          <w:rFonts w:ascii="Times New Roman" w:hAnsi="Times New Roman"/>
          <w:sz w:val="24"/>
        </w:rPr>
      </w:pPr>
      <w:r w:rsidRPr="00A6724F">
        <w:rPr>
          <w:rFonts w:ascii="Times New Roman" w:hAnsi="Times New Roman"/>
          <w:sz w:val="24"/>
        </w:rPr>
        <w:t>Сертификаты соответствия Госстандарта Российской Федерации;</w:t>
      </w:r>
    </w:p>
    <w:p w:rsidR="00A6724F" w:rsidRPr="00A6724F" w:rsidRDefault="00A6724F" w:rsidP="00A6724F">
      <w:pPr>
        <w:numPr>
          <w:ilvl w:val="0"/>
          <w:numId w:val="4"/>
        </w:numPr>
        <w:spacing w:before="0"/>
        <w:ind w:left="680" w:hanging="340"/>
        <w:jc w:val="both"/>
        <w:rPr>
          <w:rFonts w:ascii="Times New Roman" w:hAnsi="Times New Roman"/>
          <w:sz w:val="24"/>
        </w:rPr>
      </w:pPr>
      <w:r w:rsidRPr="00A6724F">
        <w:rPr>
          <w:rFonts w:ascii="Times New Roman" w:hAnsi="Times New Roman"/>
          <w:sz w:val="24"/>
        </w:rPr>
        <w:t>Сертификаты страны происхождения;</w:t>
      </w:r>
    </w:p>
    <w:p w:rsidR="00A6724F" w:rsidRPr="00A6724F" w:rsidRDefault="00A6724F" w:rsidP="00A6724F">
      <w:pPr>
        <w:numPr>
          <w:ilvl w:val="0"/>
          <w:numId w:val="4"/>
        </w:numPr>
        <w:spacing w:before="0"/>
        <w:ind w:left="680" w:hanging="340"/>
        <w:jc w:val="both"/>
        <w:rPr>
          <w:rFonts w:ascii="Times New Roman" w:hAnsi="Times New Roman"/>
          <w:sz w:val="24"/>
        </w:rPr>
      </w:pPr>
      <w:r w:rsidRPr="00A6724F">
        <w:rPr>
          <w:rFonts w:ascii="Times New Roman" w:hAnsi="Times New Roman"/>
          <w:sz w:val="24"/>
        </w:rPr>
        <w:t>Технические паспорта и другие документы, удостоверяющие их качество.</w:t>
      </w:r>
    </w:p>
    <w:p w:rsidR="00A6724F" w:rsidRPr="00A6724F" w:rsidRDefault="00A6724F" w:rsidP="00A6724F">
      <w:pPr>
        <w:suppressAutoHyphens/>
        <w:autoSpaceDE w:val="0"/>
        <w:ind w:firstLine="709"/>
        <w:jc w:val="both"/>
        <w:rPr>
          <w:rFonts w:ascii="Times New Roman" w:hAnsi="Times New Roman"/>
          <w:sz w:val="24"/>
        </w:rPr>
      </w:pPr>
      <w:r w:rsidRPr="00A6724F">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w:t>
      </w:r>
      <w:r w:rsidRPr="00A6724F">
        <w:rPr>
          <w:rFonts w:ascii="Times New Roman" w:hAnsi="Times New Roman"/>
          <w:kern w:val="2"/>
          <w:sz w:val="24"/>
        </w:rPr>
        <w:lastRenderedPageBreak/>
        <w:t xml:space="preserve">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A6724F">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A6724F" w:rsidRPr="00A6724F" w:rsidRDefault="00A6724F" w:rsidP="00A6724F">
      <w:pPr>
        <w:ind w:firstLine="340"/>
        <w:jc w:val="both"/>
        <w:rPr>
          <w:rFonts w:ascii="Times New Roman" w:hAnsi="Times New Roman"/>
          <w:sz w:val="24"/>
        </w:rPr>
      </w:pPr>
    </w:p>
    <w:p w:rsidR="00A6724F" w:rsidRPr="00A6724F" w:rsidRDefault="00A6724F" w:rsidP="00A6724F">
      <w:pPr>
        <w:ind w:firstLine="340"/>
        <w:jc w:val="both"/>
        <w:rPr>
          <w:rFonts w:ascii="Times New Roman" w:hAnsi="Times New Roman"/>
          <w:sz w:val="24"/>
        </w:rPr>
      </w:pPr>
      <w:r w:rsidRPr="00A6724F">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A6724F" w:rsidRPr="00A6724F" w:rsidRDefault="00A6724F" w:rsidP="00A6724F">
      <w:pPr>
        <w:ind w:firstLine="681"/>
        <w:jc w:val="both"/>
        <w:rPr>
          <w:rFonts w:ascii="Times New Roman" w:hAnsi="Times New Roman"/>
          <w:i/>
          <w:sz w:val="24"/>
        </w:rPr>
      </w:pPr>
      <w:r w:rsidRPr="00A6724F">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6724F" w:rsidRPr="00A6724F" w:rsidRDefault="00A6724F" w:rsidP="00A6724F">
      <w:pPr>
        <w:autoSpaceDE w:val="0"/>
        <w:ind w:firstLine="681"/>
        <w:jc w:val="both"/>
        <w:rPr>
          <w:rFonts w:ascii="Times New Roman" w:hAnsi="Times New Roman"/>
          <w:sz w:val="24"/>
        </w:rPr>
      </w:pPr>
      <w:r w:rsidRPr="00A6724F">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6724F" w:rsidRPr="00A6724F" w:rsidRDefault="00A6724F" w:rsidP="00A6724F">
      <w:pPr>
        <w:suppressAutoHyphens/>
        <w:autoSpaceDE w:val="0"/>
        <w:ind w:firstLine="709"/>
        <w:jc w:val="both"/>
        <w:rPr>
          <w:rFonts w:ascii="Times New Roman" w:hAnsi="Times New Roman"/>
          <w:sz w:val="24"/>
        </w:rPr>
      </w:pPr>
      <w:r w:rsidRPr="00A6724F">
        <w:rPr>
          <w:rFonts w:ascii="Times New Roman" w:hAnsi="Times New Roman"/>
          <w:sz w:val="24"/>
        </w:rPr>
        <w:t>Антикоррозийная защита металлоконструкций производится до момента их монтажа.</w:t>
      </w:r>
    </w:p>
    <w:p w:rsidR="00A6724F" w:rsidRPr="00A6724F" w:rsidRDefault="00A6724F" w:rsidP="00A6724F">
      <w:pPr>
        <w:suppressAutoHyphens/>
        <w:autoSpaceDE w:val="0"/>
        <w:ind w:firstLine="709"/>
        <w:jc w:val="both"/>
        <w:rPr>
          <w:rFonts w:ascii="Times New Roman" w:hAnsi="Times New Roman"/>
          <w:sz w:val="24"/>
        </w:rPr>
      </w:pPr>
      <w:r w:rsidRPr="00A6724F">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A6724F" w:rsidP="00A6724F">
      <w:pPr>
        <w:widowControl w:val="0"/>
        <w:autoSpaceDE w:val="0"/>
        <w:autoSpaceDN w:val="0"/>
        <w:adjustRightInd w:val="0"/>
        <w:spacing w:before="0"/>
        <w:ind w:firstLine="567"/>
        <w:jc w:val="both"/>
        <w:rPr>
          <w:rFonts w:ascii="Times New Roman" w:hAnsi="Times New Roman"/>
          <w:sz w:val="24"/>
        </w:rPr>
      </w:pPr>
      <w:r w:rsidRPr="00A6724F">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6724F">
        <w:rPr>
          <w:rFonts w:ascii="Times New Roman" w:hAnsi="Times New Roman"/>
          <w:sz w:val="24"/>
          <w:lang w:val="en-US"/>
        </w:rPr>
        <w:t>I</w:t>
      </w:r>
      <w:r w:rsidRPr="00A6724F">
        <w:rPr>
          <w:rFonts w:ascii="Times New Roman" w:hAnsi="Times New Roman"/>
          <w:sz w:val="24"/>
        </w:rPr>
        <w:t xml:space="preserve">, </w:t>
      </w:r>
      <w:r w:rsidRPr="00A6724F">
        <w:rPr>
          <w:rFonts w:ascii="Times New Roman" w:hAnsi="Times New Roman"/>
          <w:sz w:val="24"/>
          <w:lang w:val="en-US"/>
        </w:rPr>
        <w:t>II</w:t>
      </w:r>
      <w:r w:rsidRPr="00A6724F">
        <w:rPr>
          <w:rFonts w:ascii="Times New Roman" w:hAnsi="Times New Roman"/>
          <w:sz w:val="24"/>
        </w:rPr>
        <w:t xml:space="preserve">, </w:t>
      </w:r>
      <w:r w:rsidRPr="00A6724F">
        <w:rPr>
          <w:rFonts w:ascii="Times New Roman" w:hAnsi="Times New Roman"/>
          <w:sz w:val="24"/>
          <w:lang w:val="en-US"/>
        </w:rPr>
        <w:t>III</w:t>
      </w:r>
      <w:r w:rsidRPr="00A6724F">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126"/>
        <w:gridCol w:w="1702"/>
        <w:gridCol w:w="2126"/>
      </w:tblGrid>
      <w:tr w:rsidR="006929D2" w:rsidRPr="00223219" w:rsidTr="0075666D">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119"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A6724F" w:rsidRPr="00223219" w:rsidTr="0075666D">
        <w:trPr>
          <w:trHeight w:val="3810"/>
        </w:trPr>
        <w:tc>
          <w:tcPr>
            <w:tcW w:w="567" w:type="dxa"/>
            <w:shd w:val="clear" w:color="auto" w:fill="auto"/>
          </w:tcPr>
          <w:p w:rsidR="00A6724F" w:rsidRPr="0020631F" w:rsidRDefault="00A6724F" w:rsidP="00B3611E">
            <w:pPr>
              <w:pStyle w:val="ac"/>
              <w:jc w:val="center"/>
              <w:rPr>
                <w:b w:val="0"/>
                <w:sz w:val="20"/>
                <w:lang w:val="en-US"/>
              </w:rPr>
            </w:pPr>
            <w:r w:rsidRPr="0020631F">
              <w:rPr>
                <w:b w:val="0"/>
                <w:sz w:val="20"/>
                <w:lang w:val="en-US"/>
              </w:rPr>
              <w:lastRenderedPageBreak/>
              <w:t>1</w:t>
            </w:r>
          </w:p>
        </w:tc>
        <w:tc>
          <w:tcPr>
            <w:tcW w:w="3119" w:type="dxa"/>
            <w:shd w:val="clear" w:color="auto" w:fill="auto"/>
          </w:tcPr>
          <w:p w:rsidR="00A6724F" w:rsidRPr="00A6724F" w:rsidRDefault="00A6724F" w:rsidP="00BF050F">
            <w:pPr>
              <w:suppressAutoHyphens/>
              <w:autoSpaceDE w:val="0"/>
              <w:ind w:firstLine="360"/>
              <w:jc w:val="both"/>
              <w:rPr>
                <w:rFonts w:ascii="Times New Roman" w:hAnsi="Times New Roman"/>
                <w:sz w:val="20"/>
                <w:szCs w:val="20"/>
              </w:rPr>
            </w:pPr>
            <w:r w:rsidRPr="00A6724F">
              <w:rPr>
                <w:rFonts w:ascii="Times New Roman" w:hAnsi="Times New Roman"/>
                <w:sz w:val="20"/>
                <w:szCs w:val="20"/>
              </w:rPr>
              <w:t xml:space="preserve">Соответствие оферты Требованиям к предмету закупки по Комплексу работ "Техническое перевооружение цеха № 5. Замена отбойников конденсата" в рамках программ "Приведение факельного хозяйства к требованиям правил", "ОНСС", "Сокращение безвозвратных потерь"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A6724F" w:rsidRPr="00A6724F" w:rsidRDefault="00A6724F" w:rsidP="00BF050F">
            <w:pPr>
              <w:pStyle w:val="ac"/>
              <w:jc w:val="center"/>
              <w:rPr>
                <w:sz w:val="20"/>
              </w:rPr>
            </w:pPr>
          </w:p>
        </w:tc>
        <w:tc>
          <w:tcPr>
            <w:tcW w:w="2126" w:type="dxa"/>
            <w:shd w:val="clear" w:color="auto" w:fill="auto"/>
          </w:tcPr>
          <w:p w:rsidR="00A6724F" w:rsidRPr="00A6724F" w:rsidRDefault="00A6724F" w:rsidP="00BF050F">
            <w:pPr>
              <w:pStyle w:val="ac"/>
              <w:jc w:val="center"/>
              <w:rPr>
                <w:sz w:val="20"/>
              </w:rPr>
            </w:pPr>
            <w:r w:rsidRPr="00A6724F">
              <w:rPr>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A6724F" w:rsidRPr="00A6724F" w:rsidRDefault="00A6724F" w:rsidP="00BF050F">
            <w:pPr>
              <w:pStyle w:val="ac"/>
              <w:jc w:val="center"/>
              <w:rPr>
                <w:sz w:val="20"/>
              </w:rPr>
            </w:pPr>
            <w:r w:rsidRPr="00A6724F">
              <w:rPr>
                <w:sz w:val="20"/>
              </w:rPr>
              <w:t>Да/Нет</w:t>
            </w:r>
          </w:p>
        </w:tc>
        <w:tc>
          <w:tcPr>
            <w:tcW w:w="2126" w:type="dxa"/>
            <w:shd w:val="clear" w:color="auto" w:fill="auto"/>
          </w:tcPr>
          <w:p w:rsidR="00A6724F" w:rsidRPr="00A6724F" w:rsidRDefault="00A6724F" w:rsidP="00BF050F">
            <w:pPr>
              <w:pStyle w:val="ac"/>
              <w:jc w:val="center"/>
              <w:rPr>
                <w:sz w:val="20"/>
              </w:rPr>
            </w:pPr>
            <w:r w:rsidRPr="00A6724F">
              <w:rPr>
                <w:sz w:val="20"/>
              </w:rPr>
              <w:t>Предоставление заверенной и парафированной на каждой странице копии указанного Требования к предмету закупки</w:t>
            </w:r>
          </w:p>
        </w:tc>
      </w:tr>
      <w:tr w:rsidR="00A6724F" w:rsidRPr="00223219" w:rsidTr="0075666D">
        <w:trPr>
          <w:trHeight w:val="2198"/>
        </w:trPr>
        <w:tc>
          <w:tcPr>
            <w:tcW w:w="567" w:type="dxa"/>
            <w:shd w:val="clear" w:color="auto" w:fill="auto"/>
          </w:tcPr>
          <w:p w:rsidR="00A6724F" w:rsidRPr="0020631F" w:rsidRDefault="00A6724F" w:rsidP="00B3611E">
            <w:pPr>
              <w:pStyle w:val="ac"/>
              <w:jc w:val="center"/>
              <w:rPr>
                <w:b w:val="0"/>
                <w:sz w:val="20"/>
                <w:lang w:val="en-US"/>
              </w:rPr>
            </w:pPr>
            <w:r w:rsidRPr="0020631F">
              <w:rPr>
                <w:b w:val="0"/>
                <w:sz w:val="20"/>
                <w:lang w:val="en-US"/>
              </w:rPr>
              <w:t>2</w:t>
            </w:r>
          </w:p>
        </w:tc>
        <w:tc>
          <w:tcPr>
            <w:tcW w:w="3119" w:type="dxa"/>
            <w:shd w:val="clear" w:color="auto" w:fill="auto"/>
          </w:tcPr>
          <w:p w:rsidR="00A6724F" w:rsidRPr="00A6724F" w:rsidRDefault="00A6724F" w:rsidP="00BF050F">
            <w:pPr>
              <w:pStyle w:val="ac"/>
              <w:rPr>
                <w:sz w:val="20"/>
              </w:rPr>
            </w:pPr>
            <w:r w:rsidRPr="00A6724F">
              <w:rPr>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A6724F" w:rsidRPr="00A6724F" w:rsidRDefault="00A6724F" w:rsidP="00BF050F">
            <w:pPr>
              <w:pStyle w:val="ac"/>
              <w:jc w:val="center"/>
              <w:rPr>
                <w:sz w:val="20"/>
              </w:rPr>
            </w:pPr>
            <w:r w:rsidRPr="00A6724F">
              <w:rPr>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A6724F" w:rsidRPr="00A6724F" w:rsidRDefault="00A6724F" w:rsidP="00BF050F">
            <w:pPr>
              <w:pStyle w:val="ac"/>
              <w:jc w:val="center"/>
              <w:rPr>
                <w:sz w:val="20"/>
              </w:rPr>
            </w:pPr>
            <w:r w:rsidRPr="00A6724F">
              <w:rPr>
                <w:sz w:val="20"/>
              </w:rPr>
              <w:t>Да/Нет</w:t>
            </w:r>
          </w:p>
        </w:tc>
        <w:tc>
          <w:tcPr>
            <w:tcW w:w="2126" w:type="dxa"/>
            <w:shd w:val="clear" w:color="auto" w:fill="auto"/>
          </w:tcPr>
          <w:p w:rsidR="00A6724F" w:rsidRPr="00A6724F" w:rsidRDefault="00A6724F" w:rsidP="00BF050F">
            <w:pPr>
              <w:pStyle w:val="ac"/>
              <w:jc w:val="center"/>
              <w:rPr>
                <w:sz w:val="20"/>
              </w:rPr>
            </w:pPr>
            <w:r w:rsidRPr="00A6724F">
              <w:rPr>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A6724F"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Pr>
                <w:rFonts w:ascii="Times New Roman" w:hAnsi="Times New Roman"/>
                <w:sz w:val="20"/>
                <w:szCs w:val="20"/>
              </w:rPr>
              <w:t xml:space="preserve"> (Форма №6)</w:t>
            </w:r>
          </w:p>
        </w:tc>
        <w:tc>
          <w:tcPr>
            <w:tcW w:w="1417"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Подтверждение/Не подтверждение</w:t>
            </w:r>
          </w:p>
        </w:tc>
        <w:tc>
          <w:tcPr>
            <w:tcW w:w="1985" w:type="dxa"/>
            <w:tcBorders>
              <w:top w:val="single" w:sz="4" w:space="0" w:color="auto"/>
              <w:left w:val="nil"/>
              <w:bottom w:val="nil"/>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 опыта выполнения работ по предмету закупки не менее 3 лет</w:t>
            </w:r>
          </w:p>
        </w:tc>
      </w:tr>
      <w:tr w:rsidR="00A6724F"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hideMark/>
          </w:tcPr>
          <w:p w:rsidR="00A6724F" w:rsidRPr="00A6724F" w:rsidRDefault="00A6724F">
            <w:pPr>
              <w:rPr>
                <w:rFonts w:ascii="Times New Roman" w:hAnsi="Times New Roman"/>
                <w:sz w:val="20"/>
                <w:szCs w:val="20"/>
              </w:rPr>
            </w:pPr>
            <w:r w:rsidRPr="00A6724F">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Pr>
                <w:rFonts w:ascii="Times New Roman" w:hAnsi="Times New Roman"/>
                <w:color w:val="000000"/>
                <w:sz w:val="20"/>
                <w:szCs w:val="20"/>
              </w:rPr>
              <w:t xml:space="preserve"> (Форма №7)</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rPr>
                <w:rFonts w:ascii="Times New Roman" w:hAnsi="Times New Roman"/>
                <w:color w:val="000000"/>
                <w:sz w:val="20"/>
                <w:szCs w:val="20"/>
              </w:rPr>
            </w:pPr>
            <w:r w:rsidRPr="00A6724F">
              <w:rPr>
                <w:rFonts w:ascii="Times New Roman" w:hAnsi="Times New Roman"/>
                <w:color w:val="000000"/>
                <w:sz w:val="20"/>
                <w:szCs w:val="20"/>
              </w:rPr>
              <w:t>Строители и другие смежные специальности - 70 чел.</w:t>
            </w:r>
            <w:r w:rsidRPr="00A6724F">
              <w:rPr>
                <w:rFonts w:ascii="Times New Roman" w:hAnsi="Times New Roman"/>
                <w:color w:val="000000"/>
                <w:sz w:val="20"/>
                <w:szCs w:val="20"/>
              </w:rPr>
              <w:br/>
              <w:t>Монтажники, сварщики и другие смежные специальности - 60 чел.</w:t>
            </w:r>
            <w:r w:rsidRPr="00A6724F">
              <w:rPr>
                <w:rFonts w:ascii="Times New Roman" w:hAnsi="Times New Roman"/>
                <w:color w:val="000000"/>
                <w:sz w:val="20"/>
                <w:szCs w:val="20"/>
              </w:rPr>
              <w:br/>
              <w:t xml:space="preserve">Монтажники средств КИП, </w:t>
            </w:r>
            <w:r w:rsidRPr="00A6724F">
              <w:rPr>
                <w:rFonts w:ascii="Times New Roman" w:hAnsi="Times New Roman"/>
                <w:color w:val="000000"/>
                <w:sz w:val="20"/>
                <w:szCs w:val="20"/>
              </w:rPr>
              <w:lastRenderedPageBreak/>
              <w:t>монтажники кабельной продукции, наладчики и другие смежные специальности - 2 чел.</w:t>
            </w:r>
            <w:r w:rsidRPr="00A6724F">
              <w:rPr>
                <w:rFonts w:ascii="Times New Roman" w:hAnsi="Times New Roman"/>
                <w:color w:val="000000"/>
                <w:sz w:val="20"/>
                <w:szCs w:val="20"/>
              </w:rPr>
              <w:br/>
              <w:t>Электрики, электромонтажники и другие смежные специальности - 5 чел.</w:t>
            </w:r>
            <w:r w:rsidRPr="00A6724F">
              <w:rPr>
                <w:rFonts w:ascii="Times New Roman" w:hAnsi="Times New Roman"/>
                <w:color w:val="000000"/>
                <w:sz w:val="20"/>
                <w:szCs w:val="20"/>
              </w:rPr>
              <w:br/>
              <w:t>Инженер по охране труда, уполномоченный по охране труда или другие смежные специальности - 3 чел.</w:t>
            </w:r>
          </w:p>
        </w:tc>
      </w:tr>
      <w:tr w:rsidR="00A6724F"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lastRenderedPageBreak/>
              <w:t>3</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Среднегодовой оборот по СМР за последние 3 года (2014, 2015, 2016 гг). </w:t>
            </w:r>
            <w:r w:rsidRPr="00A6724F">
              <w:rPr>
                <w:rFonts w:ascii="Times New Roman" w:hAnsi="Times New Roman"/>
                <w:color w:val="000000"/>
                <w:sz w:val="20"/>
                <w:szCs w:val="20"/>
              </w:rPr>
              <w:br/>
              <w:t>Допускается отчетность за 2015, 2016, 2017 гг.</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«Отчета о прибылях и убытках» (за последние 3 года – 2014,2015,2016 гг).</w:t>
            </w:r>
            <w:r w:rsidRPr="00A6724F">
              <w:rPr>
                <w:rFonts w:ascii="Times New Roman" w:hAnsi="Times New Roman"/>
                <w:color w:val="000000"/>
                <w:sz w:val="20"/>
                <w:szCs w:val="20"/>
              </w:rPr>
              <w:br/>
              <w:t>Допускается отчетность за 2015, 2016, 2017 гг.</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не менее 176</w:t>
            </w:r>
            <w:r w:rsidRPr="00A6724F">
              <w:rPr>
                <w:rFonts w:ascii="Times New Roman" w:hAnsi="Times New Roman"/>
                <w:sz w:val="20"/>
                <w:szCs w:val="20"/>
              </w:rPr>
              <w:br/>
              <w:t>млн .руб</w:t>
            </w:r>
            <w:r>
              <w:rPr>
                <w:rFonts w:ascii="Times New Roman" w:hAnsi="Times New Roman"/>
                <w:sz w:val="20"/>
                <w:szCs w:val="20"/>
              </w:rPr>
              <w:t>.</w:t>
            </w:r>
          </w:p>
        </w:tc>
      </w:tr>
      <w:tr w:rsidR="00A6724F"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Предоставление заверенной копии выписки из реестра членов СРО на по форме, утвержденной Приказом Ростехнадзора от 16.02.2017 г. №58</w:t>
            </w:r>
          </w:p>
        </w:tc>
      </w:tr>
      <w:tr w:rsidR="00A6724F"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Второй уровень ответственности и выше</w:t>
            </w:r>
          </w:p>
        </w:tc>
      </w:tr>
      <w:tr w:rsidR="00A6724F"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nil"/>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системы менеджмента качества ISO 9001, ИСО 9001</w:t>
            </w:r>
          </w:p>
        </w:tc>
      </w:tr>
      <w:tr w:rsidR="00A6724F"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1985"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ISO 14001:2004, OHSAS 18001:2007</w:t>
            </w:r>
          </w:p>
        </w:tc>
      </w:tr>
      <w:tr w:rsidR="00A6724F" w:rsidRPr="00223219" w:rsidTr="0056281A">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A6724F" w:rsidRPr="00223219" w:rsidRDefault="00A6724F" w:rsidP="00FB2DC5">
            <w:pPr>
              <w:spacing w:before="0"/>
              <w:rPr>
                <w:rFonts w:ascii="Times New Roman" w:hAnsi="Times New Roman"/>
                <w:szCs w:val="22"/>
              </w:rPr>
            </w:pPr>
            <w:r>
              <w:rPr>
                <w:rFonts w:ascii="Times New Roman" w:hAnsi="Times New Roman"/>
                <w:szCs w:val="22"/>
              </w:rPr>
              <w:lastRenderedPageBreak/>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rPr>
                <w:rFonts w:ascii="Times New Roman" w:hAnsi="Times New Roman"/>
                <w:color w:val="000000"/>
                <w:sz w:val="20"/>
                <w:szCs w:val="20"/>
              </w:rPr>
            </w:pPr>
            <w:r w:rsidRPr="00A6724F">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rPr>
                <w:rFonts w:ascii="Times New Roman" w:hAnsi="Times New Roman"/>
                <w:sz w:val="20"/>
                <w:szCs w:val="20"/>
              </w:rPr>
            </w:pPr>
            <w:r w:rsidRPr="00A6724F">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r>
              <w:rPr>
                <w:rFonts w:ascii="Times New Roman" w:hAnsi="Times New Roman"/>
                <w:sz w:val="20"/>
                <w:szCs w:val="20"/>
              </w:rPr>
              <w:t xml:space="preserve"> </w:t>
            </w:r>
            <w:r>
              <w:rPr>
                <w:rFonts w:ascii="Times New Roman" w:hAnsi="Times New Roman"/>
                <w:color w:val="000000"/>
                <w:sz w:val="20"/>
                <w:szCs w:val="20"/>
              </w:rPr>
              <w:t>(Форма №7)</w:t>
            </w:r>
          </w:p>
        </w:tc>
        <w:tc>
          <w:tcPr>
            <w:tcW w:w="1417"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A6724F" w:rsidRPr="00A6724F" w:rsidRDefault="00A6724F">
            <w:pPr>
              <w:rPr>
                <w:rFonts w:ascii="Times New Roman" w:hAnsi="Times New Roman"/>
                <w:sz w:val="20"/>
                <w:szCs w:val="20"/>
              </w:rPr>
            </w:pPr>
            <w:r w:rsidRPr="00A6724F">
              <w:rPr>
                <w:rFonts w:ascii="Times New Roman" w:hAnsi="Times New Roman"/>
                <w:sz w:val="20"/>
                <w:szCs w:val="20"/>
              </w:rPr>
              <w:t>Наличие в штате организации 3х и более сотрудников с аттестацией по пром.безопасности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FA7CC6">
        <w:rPr>
          <w:rFonts w:ascii="Times New Roman" w:hAnsi="Times New Roman"/>
          <w:sz w:val="24"/>
        </w:rPr>
        <w:t>21</w:t>
      </w:r>
      <w:r w:rsidR="00181776">
        <w:rPr>
          <w:rFonts w:ascii="Times New Roman" w:hAnsi="Times New Roman"/>
          <w:sz w:val="24"/>
        </w:rPr>
        <w:t>8</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FA7CC6">
        <w:rPr>
          <w:rFonts w:ascii="Times New Roman" w:hAnsi="Times New Roman"/>
          <w:sz w:val="23"/>
          <w:szCs w:val="23"/>
        </w:rPr>
        <w:t>21</w:t>
      </w:r>
      <w:r w:rsidR="00181776">
        <w:rPr>
          <w:rFonts w:ascii="Times New Roman" w:hAnsi="Times New Roman"/>
          <w:sz w:val="23"/>
          <w:szCs w:val="23"/>
        </w:rPr>
        <w:t>8</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Pr="007C47D5">
        <w:rPr>
          <w:rFonts w:ascii="Times New Roman" w:hAnsi="Times New Roman"/>
          <w:sz w:val="24"/>
        </w:rPr>
        <w:t xml:space="preserve">Комплекса работ </w:t>
      </w:r>
      <w:r w:rsidR="00181776">
        <w:rPr>
          <w:rFonts w:ascii="Times New Roman" w:hAnsi="Times New Roman"/>
          <w:sz w:val="24"/>
        </w:rPr>
        <w:t>«</w:t>
      </w:r>
      <w:r w:rsidR="00181776" w:rsidRPr="009509D0">
        <w:rPr>
          <w:rFonts w:ascii="Times New Roman" w:hAnsi="Times New Roman"/>
          <w:sz w:val="24"/>
        </w:rPr>
        <w:t>Техническое перевооружение цех</w:t>
      </w:r>
      <w:r w:rsidR="00181776">
        <w:rPr>
          <w:rFonts w:ascii="Times New Roman" w:hAnsi="Times New Roman"/>
          <w:sz w:val="24"/>
        </w:rPr>
        <w:t>а №</w:t>
      </w:r>
      <w:r w:rsidR="00181776" w:rsidRPr="009509D0">
        <w:rPr>
          <w:rFonts w:ascii="Times New Roman" w:hAnsi="Times New Roman"/>
          <w:sz w:val="24"/>
        </w:rPr>
        <w:t>5</w:t>
      </w:r>
      <w:r w:rsidR="00181776">
        <w:rPr>
          <w:rFonts w:ascii="Times New Roman" w:hAnsi="Times New Roman"/>
          <w:sz w:val="24"/>
        </w:rPr>
        <w:t>.</w:t>
      </w:r>
      <w:r w:rsidR="00181776" w:rsidRPr="009509D0">
        <w:rPr>
          <w:rFonts w:ascii="Times New Roman" w:hAnsi="Times New Roman"/>
          <w:sz w:val="24"/>
        </w:rPr>
        <w:t xml:space="preserve"> </w:t>
      </w:r>
      <w:r w:rsidR="00181776">
        <w:rPr>
          <w:rFonts w:ascii="Times New Roman" w:hAnsi="Times New Roman"/>
          <w:sz w:val="24"/>
        </w:rPr>
        <w:t xml:space="preserve">Замена отбойников конденсата» </w:t>
      </w:r>
      <w:r w:rsidR="00181776" w:rsidRPr="009509D0">
        <w:rPr>
          <w:rFonts w:ascii="Times New Roman" w:hAnsi="Times New Roman"/>
          <w:sz w:val="24"/>
        </w:rPr>
        <w:t xml:space="preserve">в рамках программ </w:t>
      </w:r>
      <w:r w:rsidR="00181776">
        <w:rPr>
          <w:rFonts w:ascii="Times New Roman" w:hAnsi="Times New Roman"/>
          <w:sz w:val="24"/>
        </w:rPr>
        <w:t>«Приведение факельного хозяйства к требованиям правил»</w:t>
      </w:r>
      <w:r w:rsidR="00181776" w:rsidRPr="009509D0">
        <w:rPr>
          <w:rFonts w:ascii="Times New Roman" w:hAnsi="Times New Roman"/>
          <w:sz w:val="24"/>
        </w:rPr>
        <w:t xml:space="preserve">, </w:t>
      </w:r>
      <w:r w:rsidR="00181776">
        <w:rPr>
          <w:rFonts w:ascii="Times New Roman" w:hAnsi="Times New Roman"/>
          <w:sz w:val="24"/>
        </w:rPr>
        <w:t>«</w:t>
      </w:r>
      <w:r w:rsidR="00181776" w:rsidRPr="009509D0">
        <w:rPr>
          <w:rFonts w:ascii="Times New Roman" w:hAnsi="Times New Roman"/>
          <w:sz w:val="24"/>
        </w:rPr>
        <w:t>ОНСС</w:t>
      </w:r>
      <w:r w:rsidR="00181776">
        <w:rPr>
          <w:rFonts w:ascii="Times New Roman" w:hAnsi="Times New Roman"/>
          <w:sz w:val="24"/>
        </w:rPr>
        <w:t>», «Сокращение безвозвратных потерь»</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FA7CC6">
        <w:rPr>
          <w:rFonts w:ascii="Times New Roman" w:hAnsi="Times New Roman"/>
          <w:sz w:val="24"/>
        </w:rPr>
        <w:t>21</w:t>
      </w:r>
      <w:r w:rsidR="00181776">
        <w:rPr>
          <w:rFonts w:ascii="Times New Roman" w:hAnsi="Times New Roman"/>
          <w:sz w:val="24"/>
        </w:rPr>
        <w:t>8</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7C47D5" w:rsidRPr="007C47D5">
              <w:rPr>
                <w:rFonts w:ascii="Times New Roman" w:hAnsi="Times New Roman"/>
                <w:sz w:val="24"/>
              </w:rPr>
              <w:t xml:space="preserve">Комплекса работ </w:t>
            </w:r>
            <w:r w:rsidR="00181776">
              <w:rPr>
                <w:rFonts w:ascii="Times New Roman" w:hAnsi="Times New Roman"/>
                <w:sz w:val="24"/>
              </w:rPr>
              <w:t>«</w:t>
            </w:r>
            <w:r w:rsidR="00181776" w:rsidRPr="009509D0">
              <w:rPr>
                <w:rFonts w:ascii="Times New Roman" w:hAnsi="Times New Roman"/>
                <w:sz w:val="24"/>
              </w:rPr>
              <w:t>Техническое перевооружение цех</w:t>
            </w:r>
            <w:r w:rsidR="00181776">
              <w:rPr>
                <w:rFonts w:ascii="Times New Roman" w:hAnsi="Times New Roman"/>
                <w:sz w:val="24"/>
              </w:rPr>
              <w:t>а №</w:t>
            </w:r>
            <w:r w:rsidR="00181776" w:rsidRPr="009509D0">
              <w:rPr>
                <w:rFonts w:ascii="Times New Roman" w:hAnsi="Times New Roman"/>
                <w:sz w:val="24"/>
              </w:rPr>
              <w:t>5</w:t>
            </w:r>
            <w:r w:rsidR="00181776">
              <w:rPr>
                <w:rFonts w:ascii="Times New Roman" w:hAnsi="Times New Roman"/>
                <w:sz w:val="24"/>
              </w:rPr>
              <w:t>.</w:t>
            </w:r>
            <w:r w:rsidR="00181776" w:rsidRPr="009509D0">
              <w:rPr>
                <w:rFonts w:ascii="Times New Roman" w:hAnsi="Times New Roman"/>
                <w:sz w:val="24"/>
              </w:rPr>
              <w:t xml:space="preserve"> </w:t>
            </w:r>
            <w:r w:rsidR="00181776">
              <w:rPr>
                <w:rFonts w:ascii="Times New Roman" w:hAnsi="Times New Roman"/>
                <w:sz w:val="24"/>
              </w:rPr>
              <w:t xml:space="preserve">Замена отбойников конденсата» </w:t>
            </w:r>
            <w:r w:rsidR="00181776" w:rsidRPr="009509D0">
              <w:rPr>
                <w:rFonts w:ascii="Times New Roman" w:hAnsi="Times New Roman"/>
                <w:sz w:val="24"/>
              </w:rPr>
              <w:t xml:space="preserve">в рамках программ </w:t>
            </w:r>
            <w:r w:rsidR="00181776">
              <w:rPr>
                <w:rFonts w:ascii="Times New Roman" w:hAnsi="Times New Roman"/>
                <w:sz w:val="24"/>
              </w:rPr>
              <w:t>«Приведение факельного хозяйства к требованиям правил»</w:t>
            </w:r>
            <w:r w:rsidR="00181776" w:rsidRPr="009509D0">
              <w:rPr>
                <w:rFonts w:ascii="Times New Roman" w:hAnsi="Times New Roman"/>
                <w:sz w:val="24"/>
              </w:rPr>
              <w:t xml:space="preserve">, </w:t>
            </w:r>
            <w:r w:rsidR="00181776">
              <w:rPr>
                <w:rFonts w:ascii="Times New Roman" w:hAnsi="Times New Roman"/>
                <w:sz w:val="24"/>
              </w:rPr>
              <w:t>«</w:t>
            </w:r>
            <w:r w:rsidR="00181776" w:rsidRPr="009509D0">
              <w:rPr>
                <w:rFonts w:ascii="Times New Roman" w:hAnsi="Times New Roman"/>
                <w:sz w:val="24"/>
              </w:rPr>
              <w:t>ОНСС</w:t>
            </w:r>
            <w:r w:rsidR="00181776">
              <w:rPr>
                <w:rFonts w:ascii="Times New Roman" w:hAnsi="Times New Roman"/>
                <w:sz w:val="24"/>
              </w:rPr>
              <w:t>», «Сокращение безвозвратных потерь»</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FA7CC6">
        <w:rPr>
          <w:rFonts w:ascii="Times New Roman" w:hAnsi="Times New Roman"/>
          <w:sz w:val="24"/>
        </w:rPr>
        <w:t>21</w:t>
      </w:r>
      <w:r w:rsidR="00181776">
        <w:rPr>
          <w:rFonts w:ascii="Times New Roman" w:hAnsi="Times New Roman"/>
          <w:sz w:val="24"/>
        </w:rPr>
        <w:t>8</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FA7CC6">
        <w:rPr>
          <w:rFonts w:ascii="Times New Roman" w:hAnsi="Times New Roman"/>
          <w:sz w:val="24"/>
        </w:rPr>
        <w:t>21</w:t>
      </w:r>
      <w:r w:rsidR="00181776">
        <w:rPr>
          <w:rFonts w:ascii="Times New Roman" w:hAnsi="Times New Roman"/>
          <w:sz w:val="24"/>
        </w:rPr>
        <w:t>8</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FA7CC6">
        <w:rPr>
          <w:rFonts w:ascii="Times New Roman" w:hAnsi="Times New Roman"/>
          <w:sz w:val="24"/>
        </w:rPr>
        <w:t>21</w:t>
      </w:r>
      <w:r w:rsidR="00181776">
        <w:rPr>
          <w:rFonts w:ascii="Times New Roman" w:hAnsi="Times New Roman"/>
          <w:sz w:val="24"/>
        </w:rPr>
        <w:t>8</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50F" w:rsidRDefault="00BF050F" w:rsidP="00FB07D9">
      <w:pPr>
        <w:spacing w:before="0"/>
      </w:pPr>
      <w:r>
        <w:separator/>
      </w:r>
    </w:p>
  </w:endnote>
  <w:endnote w:type="continuationSeparator" w:id="0">
    <w:p w:rsidR="00BF050F" w:rsidRDefault="00BF050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0F" w:rsidRDefault="00BF050F">
    <w:pPr>
      <w:pStyle w:val="af3"/>
      <w:jc w:val="right"/>
    </w:pPr>
    <w:r>
      <w:fldChar w:fldCharType="begin"/>
    </w:r>
    <w:r>
      <w:instrText xml:space="preserve"> PAGE   \* MERGEFORMAT </w:instrText>
    </w:r>
    <w:r>
      <w:fldChar w:fldCharType="separate"/>
    </w:r>
    <w:r w:rsidR="0083122D">
      <w:rPr>
        <w:noProof/>
      </w:rPr>
      <w:t>4</w:t>
    </w:r>
    <w:r>
      <w:rPr>
        <w:noProof/>
      </w:rPr>
      <w:fldChar w:fldCharType="end"/>
    </w:r>
  </w:p>
  <w:p w:rsidR="00BF050F" w:rsidRDefault="00BF050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50F" w:rsidRDefault="00BF050F" w:rsidP="00FB07D9">
      <w:pPr>
        <w:spacing w:before="0"/>
      </w:pPr>
      <w:r>
        <w:separator/>
      </w:r>
    </w:p>
  </w:footnote>
  <w:footnote w:type="continuationSeparator" w:id="0">
    <w:p w:rsidR="00BF050F" w:rsidRDefault="00BF050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22D"/>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15294"/>
  <w15:docId w15:val="{DEC405BE-297A-42A6-8D14-A51CDD930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il_636681918252990010.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5DC6D-7E83-47FB-B598-0DEEE4DDA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5166</Words>
  <Characters>29451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7</cp:revision>
  <cp:lastPrinted>2018-02-05T14:00:00Z</cp:lastPrinted>
  <dcterms:created xsi:type="dcterms:W3CDTF">2018-06-08T10:38:00Z</dcterms:created>
  <dcterms:modified xsi:type="dcterms:W3CDTF">2018-07-26T06:03:00Z</dcterms:modified>
</cp:coreProperties>
</file>